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AA1F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Obiettivi formativi</w:t>
      </w:r>
    </w:p>
    <w:p w14:paraId="090C4261" w14:textId="77777777" w:rsidR="00453D43" w:rsidRPr="00453D43" w:rsidRDefault="00453D43" w:rsidP="00453D43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In generale: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favorire la conoscenza degli eventi storici del secolo XIX e XX, con particolare attenzione per gli avvenimenti politici, per i fattori economici e per le dinamiche culturali.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Nello specifico: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- Apprendere i fondamenti del metodo storiografico;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- Conoscere i principali orientamenti della storiografia;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- Sviluppare la conoscenza del linguaggio storico;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- Sviluppare un punto di vista personale e argomentato su alcune questioni storiche rilevanti nella contemporaneità.</w:t>
      </w:r>
    </w:p>
    <w:p w14:paraId="365B31EB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Prerequisiti</w:t>
      </w:r>
    </w:p>
    <w:p w14:paraId="6396E46D" w14:textId="77777777" w:rsidR="00453D43" w:rsidRPr="00453D43" w:rsidRDefault="00453D43" w:rsidP="00453D43">
      <w:pPr>
        <w:shd w:val="clear" w:color="auto" w:fill="FFFFFF"/>
        <w:spacing w:after="24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Avere una sufficiente conoscenza degli eventi storici del </w:t>
      </w:r>
      <w:proofErr w:type="gramStart"/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19°</w:t>
      </w:r>
      <w:proofErr w:type="gramEnd"/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 e del 20° secolo</w:t>
      </w:r>
    </w:p>
    <w:p w14:paraId="2EC6248E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Contenuti del corso</w:t>
      </w:r>
    </w:p>
    <w:p w14:paraId="02753834" w14:textId="77777777" w:rsidR="00453D43" w:rsidRPr="00453D43" w:rsidRDefault="00453D43" w:rsidP="00453D43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I problemi fondamentali e i momenti della storia dell'Ottocento e del Novecento (come la nascita e il successo del liberalismo, del socialismo e del fascismo; come la nascita dei grandi stati nazionali europei, come la crisi degli imperi coloniali, come le grandi migrazioni della fine dell''800; come la prima guerra mondiale, come i processi economici e politici di ricostruzione del dopoguerra, come le tappe della decolonizzazione e l'avvio del processo di formazione dell'UE, come i principali eventi della storia politica italiana successiva alla seconda guerra mondiale). La seconda parte del corso sarà dedicata allo studio della Shoah e dell'antisemitismo in Italia.</w:t>
      </w:r>
    </w:p>
    <w:p w14:paraId="65F9C37C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Metodi didattici</w:t>
      </w:r>
    </w:p>
    <w:p w14:paraId="39CD466A" w14:textId="77777777" w:rsidR="00453D43" w:rsidRPr="00453D43" w:rsidRDefault="00453D43" w:rsidP="00453D43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Il docente utilizza </w:t>
      </w:r>
      <w:proofErr w:type="spellStart"/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powerpoint</w:t>
      </w:r>
      <w:proofErr w:type="spellEnd"/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, affiancando alla spiegazione dei fatti e delle dinamiche storiche, la visione di documenti audiovisivi, originali o di fiction, in modo da promuovere la discussione con gli studenti. Una parte dei materiali usati durante la lezione sono messi a disposizione del docente, su una pagina personale appositamente creata. Le lezioni sono registrate e caricate su piattaforma FAD.</w:t>
      </w:r>
    </w:p>
    <w:p w14:paraId="13131D3D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Modalità di verifica dell'apprendimento</w:t>
      </w:r>
    </w:p>
    <w:p w14:paraId="5F5560A2" w14:textId="27245C46" w:rsidR="00453D43" w:rsidRPr="00453D43" w:rsidRDefault="00453D43" w:rsidP="00453D43">
      <w:pPr>
        <w:shd w:val="clear" w:color="auto" w:fill="FFFFFF"/>
        <w:spacing w:after="24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Nella sessione di esame successiva al corso gli esami saranno scritti</w:t>
      </w:r>
      <w:r w:rsidR="00967099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. I t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est </w:t>
      </w:r>
      <w:r w:rsidR="00967099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avranno 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domande a scelta multipla </w:t>
      </w:r>
      <w:r w:rsidR="00967099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(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del valore di 1 punto per risposta corretta e 0 punti per risposta errata</w:t>
      </w:r>
      <w:r w:rsidR="00967099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;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 domande aperte, con valore compreso tra 0 e 5, e </w:t>
      </w:r>
      <w:r w:rsidR="00967099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una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 xml:space="preserve"> domanda relativa al secondo libro di approfondimento</w:t>
      </w:r>
      <w:r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, con un punteggio compreso tra 0 e 5 punti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). Nelle sessioni successive l'esame sarà invece orale. In questo caso l'esame si comporrà di due domande su temi generali, tratti dallo studio del manuale, e una domanda sul programma monografico. La valutazione tiene conto della conoscenza dei contenuti storici, della capacità di elaborare analogie e relazioni, della proprietà lessicale.</w:t>
      </w:r>
    </w:p>
    <w:p w14:paraId="69691EE2" w14:textId="77777777" w:rsidR="00453D43" w:rsidRPr="00453D43" w:rsidRDefault="00453D43" w:rsidP="00453D43">
      <w:pPr>
        <w:shd w:val="clear" w:color="auto" w:fill="FFFFFF"/>
        <w:spacing w:after="0" w:line="360" w:lineRule="atLeast"/>
        <w:outlineLvl w:val="3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453D43">
        <w:rPr>
          <w:rFonts w:ascii="Helvetica" w:eastAsia="Times New Roman" w:hAnsi="Helvetica" w:cs="Times New Roman"/>
          <w:b/>
          <w:bCs/>
          <w:color w:val="000000"/>
          <w:lang w:eastAsia="it-IT"/>
        </w:rPr>
        <w:t>Testi di riferimento</w:t>
      </w:r>
    </w:p>
    <w:p w14:paraId="00D2C3DC" w14:textId="77777777" w:rsidR="00453D43" w:rsidRPr="00453D43" w:rsidRDefault="00453D43" w:rsidP="00453D43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</w:pP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t>Per l’esame tutti gli studenti, frequentanti e non frequentanti, dovranno preparare: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A) il manuale: Andrea Baravelli, l labirinto di Clio. Dalla Restaurazione al mondo globalizzato, Volta la carta edizioni, Ferrara, 2021.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B) A. Baravelli: Snodi e questioni. Dibattito pubblico, storia contemporanea ed elogio della complessità, Volta la carta edizioni, Ferrara, 2021</w:t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</w:r>
      <w:r w:rsidRPr="00453D43">
        <w:rPr>
          <w:rFonts w:ascii="Helvetica" w:eastAsia="Times New Roman" w:hAnsi="Helvetica" w:cs="Times New Roman"/>
          <w:color w:val="555555"/>
          <w:sz w:val="20"/>
          <w:szCs w:val="20"/>
          <w:lang w:eastAsia="it-IT"/>
        </w:rPr>
        <w:br/>
        <w:t>ATTENZIONE: questo programma è valido per un anno, fino a novembre 2022.</w:t>
      </w:r>
    </w:p>
    <w:p w14:paraId="4D1B7F0A" w14:textId="77777777" w:rsidR="00A60C57" w:rsidRDefault="00A60C57"/>
    <w:sectPr w:rsidR="00A60C57" w:rsidSect="00A60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43"/>
    <w:rsid w:val="00453D43"/>
    <w:rsid w:val="0069167A"/>
    <w:rsid w:val="007B15D1"/>
    <w:rsid w:val="00967099"/>
    <w:rsid w:val="00A6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6225"/>
  <w15:chartTrackingRefBased/>
  <w15:docId w15:val="{DBBEE534-D8E5-44D8-A2DF-128486B1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C57"/>
  </w:style>
  <w:style w:type="paragraph" w:styleId="Titolo4">
    <w:name w:val="heading 4"/>
    <w:basedOn w:val="Normale"/>
    <w:link w:val="Titolo4Carattere"/>
    <w:uiPriority w:val="9"/>
    <w:qFormat/>
    <w:rsid w:val="00453D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53D4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Baravelli</dc:creator>
  <cp:keywords/>
  <dc:description/>
  <cp:lastModifiedBy>Andrea Baravelli</cp:lastModifiedBy>
  <cp:revision>2</cp:revision>
  <dcterms:created xsi:type="dcterms:W3CDTF">2022-01-05T16:23:00Z</dcterms:created>
  <dcterms:modified xsi:type="dcterms:W3CDTF">2022-01-05T16:33:00Z</dcterms:modified>
</cp:coreProperties>
</file>