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32" w:rsidRDefault="00897F32" w:rsidP="00897F3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Testi inerenti ai </w:t>
      </w:r>
      <w:r w:rsidRPr="00897F32">
        <w:rPr>
          <w:b/>
          <w:bCs/>
          <w:sz w:val="28"/>
          <w:szCs w:val="28"/>
        </w:rPr>
        <w:t>«tre principali errori»</w:t>
      </w:r>
      <w:r>
        <w:rPr>
          <w:sz w:val="28"/>
          <w:szCs w:val="28"/>
        </w:rPr>
        <w:t xml:space="preserve"> nel modo con cui vengono “presentati” gli oggetti esposti</w:t>
      </w:r>
    </w:p>
    <w:p w:rsidR="00897F32" w:rsidRDefault="00897F32" w:rsidP="004D3E0B">
      <w:pPr>
        <w:spacing w:after="120"/>
        <w:rPr>
          <w:sz w:val="28"/>
          <w:szCs w:val="28"/>
        </w:rPr>
      </w:pPr>
    </w:p>
    <w:p w:rsidR="00897F32" w:rsidRDefault="00897F32" w:rsidP="004D3E0B">
      <w:pPr>
        <w:spacing w:after="120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F253E9" w:rsidRPr="00F253E9" w:rsidRDefault="00BA02CE" w:rsidP="004D3E0B">
      <w:pPr>
        <w:spacing w:after="120"/>
        <w:rPr>
          <w:sz w:val="28"/>
          <w:szCs w:val="28"/>
        </w:rPr>
      </w:pPr>
      <w:r w:rsidRPr="00F253E9">
        <w:rPr>
          <w:sz w:val="28"/>
          <w:szCs w:val="28"/>
        </w:rPr>
        <w:t>«Un oggetto di storia naturale porta incluso in sé stesso un enorme patrimonio di informazioni sia implicite che esplicite. Partendo da un qualsiasi oggetto naturale è possibile, in linea di principio, attivare discorsi e ragionamenti che possono poi spaziare su tutto lo scibile biologico. Per attivare un tale meccanismo è necessario, però, “innescare la miccia”, cercare cioè un catalizzatore che inne</w:t>
      </w:r>
      <w:r w:rsidR="004D3E0B">
        <w:rPr>
          <w:sz w:val="28"/>
          <w:szCs w:val="28"/>
        </w:rPr>
        <w:t>s</w:t>
      </w:r>
      <w:r w:rsidRPr="00F253E9">
        <w:rPr>
          <w:sz w:val="28"/>
          <w:szCs w:val="28"/>
        </w:rPr>
        <w:t xml:space="preserve">chi l’esplosione e dia libero sfogo al fluire e all’estrinsecarsi delle informazioni contenute nell’oggetto. </w:t>
      </w:r>
      <w:r w:rsidR="00F253E9" w:rsidRPr="00F253E9">
        <w:rPr>
          <w:sz w:val="28"/>
          <w:szCs w:val="28"/>
        </w:rPr>
        <w:t xml:space="preserve">E quale può verosimilmente essere il catalizzatore che permette di trasformare una pietra, una formica o una piuma in un contenitore immenso di informazioni? Forse tutto sta nella sola curiosità che l’oggetto riesce a stimolare, oppure sta nella nostra capacità di renderlo stimolante per la curiosità umana [...] </w:t>
      </w:r>
      <w:r w:rsidR="00F253E9" w:rsidRPr="00897F32">
        <w:rPr>
          <w:b/>
          <w:bCs/>
          <w:sz w:val="28"/>
          <w:szCs w:val="28"/>
        </w:rPr>
        <w:t>Non è quindi indifferente che l’oggetto sia ben collocato e ben evidente, ben illuminato e, per dirla semplicemente, ben esposto</w:t>
      </w:r>
      <w:r w:rsidR="00F253E9" w:rsidRPr="00F253E9">
        <w:rPr>
          <w:sz w:val="28"/>
          <w:szCs w:val="28"/>
        </w:rPr>
        <w:t xml:space="preserve">» </w:t>
      </w:r>
    </w:p>
    <w:p w:rsidR="00F253E9" w:rsidRPr="00F253E9" w:rsidRDefault="00F253E9" w:rsidP="00F253E9">
      <w:pPr>
        <w:spacing w:after="120"/>
        <w:rPr>
          <w:sz w:val="28"/>
          <w:szCs w:val="28"/>
        </w:rPr>
      </w:pPr>
      <w:r w:rsidRPr="00F253E9">
        <w:rPr>
          <w:sz w:val="28"/>
          <w:szCs w:val="28"/>
        </w:rPr>
        <w:t xml:space="preserve">(Vomero V., 1995, in </w:t>
      </w:r>
      <w:r w:rsidRPr="00F253E9">
        <w:rPr>
          <w:i/>
          <w:iCs/>
          <w:sz w:val="28"/>
          <w:szCs w:val="28"/>
        </w:rPr>
        <w:t>Museologia Scientifica</w:t>
      </w:r>
      <w:r w:rsidRPr="00F253E9">
        <w:rPr>
          <w:sz w:val="28"/>
          <w:szCs w:val="28"/>
        </w:rPr>
        <w:t>, 11 (1994), suppl.)</w:t>
      </w:r>
    </w:p>
    <w:p w:rsidR="00F253E9" w:rsidRDefault="00F253E9" w:rsidP="0050656E"/>
    <w:p w:rsidR="00F253E9" w:rsidRPr="00897F32" w:rsidRDefault="00897F32" w:rsidP="0050656E">
      <w:pPr>
        <w:rPr>
          <w:sz w:val="28"/>
          <w:szCs w:val="28"/>
        </w:rPr>
      </w:pPr>
      <w:r w:rsidRPr="00897F32">
        <w:rPr>
          <w:sz w:val="28"/>
          <w:szCs w:val="28"/>
        </w:rPr>
        <w:t>2)</w:t>
      </w:r>
    </w:p>
    <w:p w:rsidR="004D3E0B" w:rsidRPr="00662779" w:rsidRDefault="004D3E0B" w:rsidP="004D3E0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È importante </w:t>
      </w:r>
      <w:r w:rsidR="00F253E9">
        <w:rPr>
          <w:sz w:val="28"/>
          <w:szCs w:val="28"/>
        </w:rPr>
        <w:t xml:space="preserve">« saper cogliere, di reperti ed oggetti, i molteplici significati che essi racchiudono </w:t>
      </w:r>
      <w:r w:rsidR="00F253E9" w:rsidRPr="00662779">
        <w:rPr>
          <w:sz w:val="28"/>
          <w:szCs w:val="28"/>
        </w:rPr>
        <w:t xml:space="preserve">indipendentemente dal fatto che siano o meno quelli di volta in volta </w:t>
      </w:r>
      <w:r w:rsidRPr="00662779">
        <w:rPr>
          <w:sz w:val="28"/>
          <w:szCs w:val="28"/>
        </w:rPr>
        <w:t xml:space="preserve">posti in risalto dalla scelta museografica compiuta a monte dal curatore. </w:t>
      </w:r>
    </w:p>
    <w:p w:rsidR="004D3E0B" w:rsidRDefault="004D3E0B" w:rsidP="00F253E9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Va considerato, infatti, come </w:t>
      </w:r>
      <w:r w:rsidRPr="00897F32">
        <w:rPr>
          <w:b/>
          <w:bCs/>
          <w:sz w:val="28"/>
          <w:szCs w:val="28"/>
        </w:rPr>
        <w:t>spesso le curiosità del visitatore si indirizzino verso valori di segno diversi da quelli che i criteri di allestimento intendono sottolineare</w:t>
      </w:r>
      <w:r>
        <w:rPr>
          <w:sz w:val="28"/>
          <w:szCs w:val="28"/>
        </w:rPr>
        <w:t xml:space="preserve"> e come, di conseguenza, l’adesione incondizionata da parte del visitatore-lettore ai criteri di interpretazione proposti sia non solo limitante (data la multipotenzialità semantica dell’oggetto), ma si riveli anche, nei fatti, e al di là delle intenzioni, qualcosa di improbabile»</w:t>
      </w:r>
    </w:p>
    <w:p w:rsidR="004D3E0B" w:rsidRDefault="004D3E0B" w:rsidP="00E85AD4">
      <w:pPr>
        <w:spacing w:after="120"/>
        <w:rPr>
          <w:sz w:val="28"/>
          <w:szCs w:val="28"/>
        </w:rPr>
      </w:pPr>
      <w:r>
        <w:rPr>
          <w:sz w:val="28"/>
          <w:szCs w:val="28"/>
        </w:rPr>
        <w:t>(</w:t>
      </w:r>
      <w:r w:rsidR="00E85AD4">
        <w:rPr>
          <w:sz w:val="28"/>
          <w:szCs w:val="28"/>
        </w:rPr>
        <w:t>D</w:t>
      </w:r>
      <w:r>
        <w:rPr>
          <w:sz w:val="28"/>
          <w:szCs w:val="28"/>
        </w:rPr>
        <w:t xml:space="preserve">a </w:t>
      </w:r>
      <w:r w:rsidRPr="004D3E0B">
        <w:rPr>
          <w:i/>
          <w:iCs/>
          <w:sz w:val="28"/>
          <w:szCs w:val="28"/>
        </w:rPr>
        <w:t>Leggere il museo - Proposte didattiche</w:t>
      </w:r>
      <w:r>
        <w:rPr>
          <w:sz w:val="28"/>
          <w:szCs w:val="28"/>
        </w:rPr>
        <w:t>, Seam, 2001)</w:t>
      </w:r>
    </w:p>
    <w:p w:rsidR="00662779" w:rsidRDefault="00662779" w:rsidP="00F253E9">
      <w:pPr>
        <w:spacing w:after="120"/>
        <w:rPr>
          <w:sz w:val="28"/>
          <w:szCs w:val="28"/>
        </w:rPr>
      </w:pPr>
    </w:p>
    <w:p w:rsidR="00897F32" w:rsidRDefault="00897F32" w:rsidP="00F253E9">
      <w:pPr>
        <w:spacing w:after="120"/>
        <w:rPr>
          <w:sz w:val="28"/>
          <w:szCs w:val="28"/>
        </w:rPr>
      </w:pPr>
      <w:r>
        <w:rPr>
          <w:sz w:val="28"/>
          <w:szCs w:val="28"/>
        </w:rPr>
        <w:t>./.</w:t>
      </w:r>
    </w:p>
    <w:p w:rsidR="00897F32" w:rsidRDefault="00897F32" w:rsidP="00F253E9">
      <w:pPr>
        <w:spacing w:after="120"/>
        <w:rPr>
          <w:sz w:val="28"/>
          <w:szCs w:val="28"/>
        </w:rPr>
      </w:pPr>
    </w:p>
    <w:p w:rsidR="00662779" w:rsidRDefault="00897F32" w:rsidP="00F253E9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</w:p>
    <w:p w:rsidR="00662779" w:rsidRDefault="00662779" w:rsidP="00662779">
      <w:pPr>
        <w:spacing w:after="0"/>
        <w:rPr>
          <w:sz w:val="28"/>
          <w:szCs w:val="28"/>
        </w:rPr>
      </w:pPr>
      <w:r>
        <w:rPr>
          <w:sz w:val="28"/>
          <w:szCs w:val="28"/>
        </w:rPr>
        <w:t>«Il valore semantico di un oggetto è per una certa quota intrinseco all’oggetto stesso e per il resto gli deriva dal discorso in cui è inserito. Il problema è dunque saper riconoscere quale e quanta parte dei contenuti che noi possiamo trasmettere esponendo un oggetto deriva da quell’oggetto in particolare, anziché dal significato che noi gli attribuiamo in un discorso determinato a priori. Poiché i curatori dei musei naturalistici sono abituati a predeterminare in estrema libertà i contenuti, a qualcuno può sembrare che l’oggetto in sé non abbia più importanza, ma questo è un errore concettuale grave, che può portare a banalizzare anziché valorizzare il contenuto culturale potenziale di una collezione [...]</w:t>
      </w:r>
    </w:p>
    <w:p w:rsidR="00662779" w:rsidRDefault="00662779" w:rsidP="00E85AD4">
      <w:pPr>
        <w:spacing w:after="120"/>
        <w:rPr>
          <w:sz w:val="28"/>
          <w:szCs w:val="28"/>
        </w:rPr>
      </w:pPr>
      <w:r w:rsidRPr="00897F32">
        <w:rPr>
          <w:b/>
          <w:bCs/>
          <w:sz w:val="28"/>
          <w:szCs w:val="28"/>
        </w:rPr>
        <w:t>Molti</w:t>
      </w:r>
      <w:r>
        <w:rPr>
          <w:sz w:val="28"/>
          <w:szCs w:val="28"/>
        </w:rPr>
        <w:t xml:space="preserve">, forse la maggioranza </w:t>
      </w:r>
      <w:r w:rsidRPr="00897F32">
        <w:rPr>
          <w:b/>
          <w:bCs/>
          <w:sz w:val="28"/>
          <w:szCs w:val="28"/>
        </w:rPr>
        <w:t>dei</w:t>
      </w:r>
      <w:r>
        <w:rPr>
          <w:sz w:val="28"/>
          <w:szCs w:val="28"/>
        </w:rPr>
        <w:t xml:space="preserve"> </w:t>
      </w:r>
      <w:r w:rsidRPr="00897F32">
        <w:rPr>
          <w:b/>
          <w:bCs/>
          <w:sz w:val="28"/>
          <w:szCs w:val="28"/>
        </w:rPr>
        <w:t>pezzi esposti in un museo hanno un valore documentario intrinseco che</w:t>
      </w:r>
      <w:r>
        <w:rPr>
          <w:sz w:val="28"/>
          <w:szCs w:val="28"/>
        </w:rPr>
        <w:t xml:space="preserve"> in genere </w:t>
      </w:r>
      <w:r w:rsidRPr="00897F32">
        <w:rPr>
          <w:b/>
          <w:bCs/>
          <w:sz w:val="28"/>
          <w:szCs w:val="28"/>
        </w:rPr>
        <w:t>non è purtroppo sufficientemente esaltato</w:t>
      </w:r>
      <w:r>
        <w:rPr>
          <w:sz w:val="28"/>
          <w:szCs w:val="28"/>
        </w:rPr>
        <w:t>. Quasi mai si informa ad esempio sulla data o almeno l’epoca a cui risale l’esemplare, sulla qualità della preparazione, e magari non si sottolinea nemmeno il fatto che l’esemplare è l’unico esistente in Italia di quella specie , o il primo a essere giunto in un nostro museo»</w:t>
      </w:r>
    </w:p>
    <w:p w:rsidR="00662779" w:rsidRDefault="00662779" w:rsidP="00E85AD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(Da </w:t>
      </w:r>
      <w:r w:rsidR="00E85AD4">
        <w:rPr>
          <w:i/>
          <w:iCs/>
          <w:sz w:val="28"/>
          <w:szCs w:val="28"/>
        </w:rPr>
        <w:t>Didattica museale per operatori dei musei scientifici e naturalistici</w:t>
      </w:r>
      <w:r w:rsidR="00E85AD4">
        <w:rPr>
          <w:sz w:val="28"/>
          <w:szCs w:val="28"/>
        </w:rPr>
        <w:t>, ANMS</w:t>
      </w:r>
      <w:r>
        <w:rPr>
          <w:sz w:val="28"/>
          <w:szCs w:val="28"/>
        </w:rPr>
        <w:t xml:space="preserve">, </w:t>
      </w:r>
      <w:r w:rsidR="00E85AD4">
        <w:rPr>
          <w:sz w:val="28"/>
          <w:szCs w:val="28"/>
        </w:rPr>
        <w:t>1993</w:t>
      </w:r>
      <w:r>
        <w:rPr>
          <w:sz w:val="28"/>
          <w:szCs w:val="28"/>
        </w:rPr>
        <w:t>)</w:t>
      </w:r>
    </w:p>
    <w:p w:rsidR="00662779" w:rsidRDefault="00662779" w:rsidP="00F253E9">
      <w:pPr>
        <w:spacing w:after="120"/>
        <w:rPr>
          <w:sz w:val="28"/>
          <w:szCs w:val="28"/>
        </w:rPr>
      </w:pPr>
    </w:p>
    <w:p w:rsidR="004D3E0B" w:rsidRDefault="004D3E0B" w:rsidP="00F253E9">
      <w:pPr>
        <w:spacing w:after="120"/>
        <w:rPr>
          <w:sz w:val="28"/>
          <w:szCs w:val="28"/>
        </w:rPr>
      </w:pPr>
    </w:p>
    <w:sectPr w:rsidR="004D3E0B" w:rsidSect="00AC6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AB2CD2"/>
    <w:rsid w:val="00022F2C"/>
    <w:rsid w:val="00184422"/>
    <w:rsid w:val="004D3E0B"/>
    <w:rsid w:val="0050656E"/>
    <w:rsid w:val="00592870"/>
    <w:rsid w:val="005C3E20"/>
    <w:rsid w:val="00662779"/>
    <w:rsid w:val="00897F32"/>
    <w:rsid w:val="008F4A34"/>
    <w:rsid w:val="00A33E0E"/>
    <w:rsid w:val="00AB2CD2"/>
    <w:rsid w:val="00AC60DC"/>
    <w:rsid w:val="00BA02CE"/>
    <w:rsid w:val="00C12C7C"/>
    <w:rsid w:val="00E85AD4"/>
    <w:rsid w:val="00F253E9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0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pesarini</dc:creator>
  <cp:keywords/>
  <dc:description/>
  <cp:lastModifiedBy>fausto pesarini</cp:lastModifiedBy>
  <cp:revision>5</cp:revision>
  <dcterms:created xsi:type="dcterms:W3CDTF">2013-02-20T16:30:00Z</dcterms:created>
  <dcterms:modified xsi:type="dcterms:W3CDTF">2013-03-29T16:58:00Z</dcterms:modified>
</cp:coreProperties>
</file>