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D8D" w:rsidRPr="00083601" w:rsidRDefault="00083601" w:rsidP="00083601">
      <w:pPr>
        <w:pStyle w:val="Nessunaspaziatura"/>
        <w:jc w:val="center"/>
        <w:rPr>
          <w:b/>
        </w:rPr>
      </w:pPr>
      <w:r w:rsidRPr="00083601">
        <w:rPr>
          <w:b/>
        </w:rPr>
        <w:t xml:space="preserve">GRAFICI CON DATI SIGNIFICATIVI </w:t>
      </w:r>
      <w:r w:rsidRPr="00083601">
        <w:rPr>
          <w:b/>
        </w:rPr>
        <w:br/>
      </w:r>
      <w:r w:rsidR="007C19E2" w:rsidRPr="00083601">
        <w:rPr>
          <w:b/>
        </w:rPr>
        <w:t>EDUCAZIONE PROFESSIONALE</w:t>
      </w:r>
      <w:r w:rsidR="00A100A9">
        <w:rPr>
          <w:b/>
        </w:rPr>
        <w:t xml:space="preserve"> – sede di Rovereto (TN)</w:t>
      </w:r>
    </w:p>
    <w:p w:rsidR="00083601" w:rsidRDefault="00083601" w:rsidP="007C19E2">
      <w:pPr>
        <w:pStyle w:val="Nessunaspaziatura"/>
      </w:pPr>
    </w:p>
    <w:p w:rsidR="00083601" w:rsidRDefault="00083601" w:rsidP="007C19E2">
      <w:pPr>
        <w:pStyle w:val="Nessunaspaziatura"/>
      </w:pPr>
    </w:p>
    <w:p w:rsidR="007C19E2" w:rsidRDefault="007C19E2" w:rsidP="007C19E2">
      <w:pPr>
        <w:pStyle w:val="Nessunaspaziatura"/>
      </w:pPr>
      <w:r>
        <w:t>(</w:t>
      </w:r>
      <w:proofErr w:type="gramStart"/>
      <w:r>
        <w:t>ic</w:t>
      </w:r>
      <w:proofErr w:type="gramEnd"/>
      <w:r>
        <w:t>25)</w:t>
      </w:r>
    </w:p>
    <w:p w:rsidR="007C19E2" w:rsidRDefault="007C19E2" w:rsidP="007C19E2">
      <w:pPr>
        <w:pStyle w:val="Nessunaspaziatura"/>
      </w:pPr>
      <w:r>
        <w:rPr>
          <w:noProof/>
          <w:lang w:eastAsia="it-IT"/>
        </w:rPr>
        <w:drawing>
          <wp:inline distT="0" distB="0" distL="0" distR="0">
            <wp:extent cx="5486400" cy="3200400"/>
            <wp:effectExtent l="0" t="0" r="0" b="0"/>
            <wp:docPr id="1" name="Gra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C19E2" w:rsidRDefault="007C19E2" w:rsidP="007C19E2">
      <w:pPr>
        <w:pStyle w:val="Nessunaspaziatura"/>
      </w:pPr>
    </w:p>
    <w:p w:rsidR="00083601" w:rsidRDefault="00083601" w:rsidP="007C19E2">
      <w:pPr>
        <w:pStyle w:val="Nessunaspaziatura"/>
      </w:pPr>
    </w:p>
    <w:p w:rsidR="00083601" w:rsidRDefault="00083601" w:rsidP="007C19E2">
      <w:pPr>
        <w:pStyle w:val="Nessunaspaziatura"/>
      </w:pPr>
    </w:p>
    <w:p w:rsidR="007C19E2" w:rsidRDefault="00083601" w:rsidP="007C19E2">
      <w:pPr>
        <w:pStyle w:val="Nessunaspaziatura"/>
      </w:pPr>
      <w:r>
        <w:t>(</w:t>
      </w:r>
      <w:proofErr w:type="gramStart"/>
      <w:r>
        <w:t>ic</w:t>
      </w:r>
      <w:proofErr w:type="gramEnd"/>
      <w:r>
        <w:t>18)</w:t>
      </w:r>
    </w:p>
    <w:p w:rsidR="007C19E2" w:rsidRDefault="00024D57" w:rsidP="007C19E2">
      <w:pPr>
        <w:pStyle w:val="Nessunaspaziatura"/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716280" y="5120640"/>
            <wp:positionH relativeFrom="column">
              <wp:align>left</wp:align>
            </wp:positionH>
            <wp:positionV relativeFrom="paragraph">
              <wp:align>top</wp:align>
            </wp:positionV>
            <wp:extent cx="5486400" cy="3200400"/>
            <wp:effectExtent l="0" t="0" r="0" b="0"/>
            <wp:wrapSquare wrapText="bothSides"/>
            <wp:docPr id="3" name="Gra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>
        <w:br w:type="textWrapping" w:clear="all"/>
      </w:r>
    </w:p>
    <w:p w:rsidR="007C19E2" w:rsidRDefault="007C19E2" w:rsidP="007C19E2">
      <w:pPr>
        <w:pStyle w:val="Nessunaspaziatura"/>
      </w:pPr>
    </w:p>
    <w:p w:rsidR="00083601" w:rsidRDefault="00083601" w:rsidP="007C19E2">
      <w:pPr>
        <w:pStyle w:val="Nessunaspaziatura"/>
      </w:pPr>
    </w:p>
    <w:p w:rsidR="00083601" w:rsidRDefault="00083601" w:rsidP="007C19E2">
      <w:pPr>
        <w:pStyle w:val="Nessunaspaziatura"/>
      </w:pPr>
    </w:p>
    <w:p w:rsidR="00083601" w:rsidRDefault="00083601" w:rsidP="007C19E2">
      <w:pPr>
        <w:pStyle w:val="Nessunaspaziatura"/>
      </w:pPr>
    </w:p>
    <w:p w:rsidR="00083601" w:rsidRDefault="00083601" w:rsidP="007C19E2">
      <w:pPr>
        <w:pStyle w:val="Nessunaspaziatura"/>
      </w:pPr>
    </w:p>
    <w:p w:rsidR="00083601" w:rsidRDefault="00083601" w:rsidP="007C19E2">
      <w:pPr>
        <w:pStyle w:val="Nessunaspaziatura"/>
      </w:pPr>
    </w:p>
    <w:p w:rsidR="00083601" w:rsidRDefault="00083601" w:rsidP="007C19E2">
      <w:pPr>
        <w:pStyle w:val="Nessunaspaziatura"/>
      </w:pPr>
    </w:p>
    <w:p w:rsidR="00083601" w:rsidRDefault="00083601" w:rsidP="007C19E2">
      <w:pPr>
        <w:pStyle w:val="Nessunaspaziatura"/>
      </w:pPr>
      <w:r>
        <w:t>(</w:t>
      </w:r>
      <w:proofErr w:type="gramStart"/>
      <w:r>
        <w:t>ic</w:t>
      </w:r>
      <w:proofErr w:type="gramEnd"/>
      <w:r>
        <w:t>02)</w:t>
      </w:r>
    </w:p>
    <w:p w:rsidR="00083601" w:rsidRDefault="00083601" w:rsidP="007C19E2">
      <w:pPr>
        <w:pStyle w:val="Nessunaspaziatura"/>
      </w:pP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65EABA50" wp14:editId="78FA8E4A">
            <wp:simplePos x="0" y="0"/>
            <wp:positionH relativeFrom="column">
              <wp:posOffset>281940</wp:posOffset>
            </wp:positionH>
            <wp:positionV relativeFrom="paragraph">
              <wp:posOffset>103505</wp:posOffset>
            </wp:positionV>
            <wp:extent cx="5486400" cy="3200400"/>
            <wp:effectExtent l="0" t="0" r="0" b="0"/>
            <wp:wrapSquare wrapText="bothSides"/>
            <wp:docPr id="4" name="Gra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083601" w:rsidRDefault="00083601" w:rsidP="007C19E2">
      <w:pPr>
        <w:pStyle w:val="Nessunaspaziatura"/>
      </w:pPr>
    </w:p>
    <w:p w:rsidR="00083601" w:rsidRDefault="00083601" w:rsidP="007C19E2">
      <w:pPr>
        <w:pStyle w:val="Nessunaspaziatura"/>
      </w:pPr>
    </w:p>
    <w:p w:rsidR="00083601" w:rsidRDefault="00083601" w:rsidP="007C19E2">
      <w:pPr>
        <w:pStyle w:val="Nessunaspaziatura"/>
      </w:pPr>
    </w:p>
    <w:p w:rsidR="00083601" w:rsidRDefault="00083601" w:rsidP="007C19E2">
      <w:pPr>
        <w:pStyle w:val="Nessunaspaziatura"/>
      </w:pPr>
    </w:p>
    <w:p w:rsidR="00083601" w:rsidRDefault="00083601" w:rsidP="007C19E2">
      <w:pPr>
        <w:pStyle w:val="Nessunaspaziatura"/>
      </w:pPr>
    </w:p>
    <w:p w:rsidR="00083601" w:rsidRDefault="00083601" w:rsidP="007C19E2">
      <w:pPr>
        <w:pStyle w:val="Nessunaspaziatura"/>
      </w:pPr>
    </w:p>
    <w:p w:rsidR="00083601" w:rsidRDefault="00083601" w:rsidP="007C19E2">
      <w:pPr>
        <w:pStyle w:val="Nessunaspaziatura"/>
      </w:pPr>
    </w:p>
    <w:p w:rsidR="00083601" w:rsidRDefault="00083601" w:rsidP="007C19E2">
      <w:pPr>
        <w:pStyle w:val="Nessunaspaziatura"/>
      </w:pPr>
    </w:p>
    <w:p w:rsidR="00083601" w:rsidRDefault="00083601" w:rsidP="007C19E2">
      <w:pPr>
        <w:pStyle w:val="Nessunaspaziatura"/>
      </w:pPr>
    </w:p>
    <w:p w:rsidR="00083601" w:rsidRDefault="00083601" w:rsidP="007C19E2">
      <w:pPr>
        <w:pStyle w:val="Nessunaspaziatura"/>
      </w:pPr>
    </w:p>
    <w:p w:rsidR="00083601" w:rsidRDefault="00083601" w:rsidP="007C19E2">
      <w:pPr>
        <w:pStyle w:val="Nessunaspaziatura"/>
      </w:pPr>
    </w:p>
    <w:p w:rsidR="00083601" w:rsidRDefault="00083601" w:rsidP="007C19E2">
      <w:pPr>
        <w:pStyle w:val="Nessunaspaziatura"/>
      </w:pPr>
    </w:p>
    <w:p w:rsidR="00083601" w:rsidRDefault="00083601" w:rsidP="007C19E2">
      <w:pPr>
        <w:pStyle w:val="Nessunaspaziatura"/>
      </w:pPr>
    </w:p>
    <w:p w:rsidR="00083601" w:rsidRDefault="00083601" w:rsidP="007C19E2">
      <w:pPr>
        <w:pStyle w:val="Nessunaspaziatura"/>
      </w:pPr>
    </w:p>
    <w:p w:rsidR="00083601" w:rsidRDefault="00083601" w:rsidP="007C19E2">
      <w:pPr>
        <w:pStyle w:val="Nessunaspaziatura"/>
      </w:pPr>
    </w:p>
    <w:p w:rsidR="00083601" w:rsidRDefault="00083601" w:rsidP="007C19E2">
      <w:pPr>
        <w:pStyle w:val="Nessunaspaziatura"/>
      </w:pPr>
    </w:p>
    <w:p w:rsidR="00083601" w:rsidRDefault="00083601" w:rsidP="007C19E2">
      <w:pPr>
        <w:pStyle w:val="Nessunaspaziatura"/>
      </w:pPr>
    </w:p>
    <w:p w:rsidR="00083601" w:rsidRDefault="00083601" w:rsidP="007C19E2">
      <w:pPr>
        <w:pStyle w:val="Nessunaspaziatura"/>
      </w:pPr>
    </w:p>
    <w:p w:rsidR="00083601" w:rsidRDefault="00083601" w:rsidP="007C19E2">
      <w:pPr>
        <w:pStyle w:val="Nessunaspaziatura"/>
      </w:pPr>
    </w:p>
    <w:p w:rsidR="00083601" w:rsidRDefault="00083601" w:rsidP="007C19E2">
      <w:pPr>
        <w:pStyle w:val="Nessunaspaziatura"/>
      </w:pPr>
    </w:p>
    <w:p w:rsidR="00083601" w:rsidRDefault="00083601" w:rsidP="007C19E2">
      <w:pPr>
        <w:pStyle w:val="Nessunaspaziatura"/>
      </w:pPr>
    </w:p>
    <w:p w:rsidR="00083601" w:rsidRDefault="00A100A9" w:rsidP="007C19E2">
      <w:pPr>
        <w:pStyle w:val="Nessunaspaziatura"/>
      </w:pPr>
      <w:r>
        <w:t>(</w:t>
      </w:r>
      <w:proofErr w:type="gramStart"/>
      <w:r>
        <w:t>ic</w:t>
      </w:r>
      <w:proofErr w:type="gramEnd"/>
      <w:r w:rsidR="00353222">
        <w:t>13</w:t>
      </w:r>
      <w:r>
        <w:t>)</w:t>
      </w:r>
    </w:p>
    <w:p w:rsidR="00A100A9" w:rsidRDefault="00A100A9" w:rsidP="007C19E2">
      <w:pPr>
        <w:pStyle w:val="Nessunaspaziatura"/>
      </w:pPr>
      <w:r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 wp14:anchorId="63962A38" wp14:editId="12DE8282">
            <wp:simplePos x="0" y="0"/>
            <wp:positionH relativeFrom="column">
              <wp:posOffset>-3810</wp:posOffset>
            </wp:positionH>
            <wp:positionV relativeFrom="paragraph">
              <wp:posOffset>15875</wp:posOffset>
            </wp:positionV>
            <wp:extent cx="5486400" cy="3352800"/>
            <wp:effectExtent l="0" t="0" r="0" b="0"/>
            <wp:wrapSquare wrapText="bothSides"/>
            <wp:docPr id="5" name="Gra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V relativeFrom="margin">
              <wp14:pctHeight>0</wp14:pctHeight>
            </wp14:sizeRelV>
          </wp:anchor>
        </w:drawing>
      </w:r>
    </w:p>
    <w:p w:rsidR="00A100A9" w:rsidRDefault="00A100A9" w:rsidP="007C19E2">
      <w:pPr>
        <w:pStyle w:val="Nessunaspaziatura"/>
      </w:pPr>
    </w:p>
    <w:p w:rsidR="00A100A9" w:rsidRDefault="00A100A9" w:rsidP="007C19E2">
      <w:pPr>
        <w:pStyle w:val="Nessunaspaziatura"/>
      </w:pPr>
    </w:p>
    <w:p w:rsidR="00A100A9" w:rsidRDefault="00A100A9" w:rsidP="007C19E2">
      <w:pPr>
        <w:pStyle w:val="Nessunaspaziatura"/>
      </w:pPr>
    </w:p>
    <w:p w:rsidR="00A100A9" w:rsidRDefault="00A100A9" w:rsidP="007C19E2">
      <w:pPr>
        <w:pStyle w:val="Nessunaspaziatura"/>
      </w:pPr>
    </w:p>
    <w:p w:rsidR="00A100A9" w:rsidRDefault="00A100A9" w:rsidP="007C19E2">
      <w:pPr>
        <w:pStyle w:val="Nessunaspaziatura"/>
      </w:pPr>
    </w:p>
    <w:p w:rsidR="00A100A9" w:rsidRDefault="00A100A9" w:rsidP="007C19E2">
      <w:pPr>
        <w:pStyle w:val="Nessunaspaziatura"/>
      </w:pPr>
    </w:p>
    <w:p w:rsidR="00A100A9" w:rsidRDefault="00A100A9" w:rsidP="007C19E2">
      <w:pPr>
        <w:pStyle w:val="Nessunaspaziatura"/>
      </w:pPr>
    </w:p>
    <w:p w:rsidR="00A100A9" w:rsidRDefault="00A100A9" w:rsidP="007C19E2">
      <w:pPr>
        <w:pStyle w:val="Nessunaspaziatura"/>
      </w:pPr>
    </w:p>
    <w:p w:rsidR="007C19E2" w:rsidRDefault="007C19E2" w:rsidP="007C19E2">
      <w:pPr>
        <w:pStyle w:val="Nessunaspaziatura"/>
      </w:pPr>
    </w:p>
    <w:p w:rsidR="00122D44" w:rsidRDefault="00122D44" w:rsidP="007C19E2">
      <w:pPr>
        <w:pStyle w:val="Nessunaspaziatura"/>
      </w:pPr>
    </w:p>
    <w:p w:rsidR="00122D44" w:rsidRDefault="00122D44" w:rsidP="007C19E2">
      <w:pPr>
        <w:pStyle w:val="Nessunaspaziatura"/>
      </w:pPr>
      <w:bookmarkStart w:id="0" w:name="_GoBack"/>
      <w:bookmarkEnd w:id="0"/>
    </w:p>
    <w:p w:rsidR="00122D44" w:rsidRDefault="00122D44" w:rsidP="007C19E2">
      <w:pPr>
        <w:pStyle w:val="Nessunaspaziatura"/>
      </w:pPr>
    </w:p>
    <w:p w:rsidR="00122D44" w:rsidRDefault="00122D44" w:rsidP="007C19E2">
      <w:pPr>
        <w:pStyle w:val="Nessunaspaziatura"/>
      </w:pPr>
    </w:p>
    <w:p w:rsidR="00122D44" w:rsidRDefault="00122D44" w:rsidP="007C19E2">
      <w:pPr>
        <w:pStyle w:val="Nessunaspaziatura"/>
      </w:pPr>
    </w:p>
    <w:p w:rsidR="00122D44" w:rsidRDefault="00122D44" w:rsidP="007C19E2">
      <w:pPr>
        <w:pStyle w:val="Nessunaspaziatura"/>
      </w:pPr>
    </w:p>
    <w:p w:rsidR="00122D44" w:rsidRDefault="00122D44" w:rsidP="007C19E2">
      <w:pPr>
        <w:pStyle w:val="Nessunaspaziatura"/>
      </w:pPr>
    </w:p>
    <w:p w:rsidR="00122D44" w:rsidRDefault="00122D44" w:rsidP="007C19E2">
      <w:pPr>
        <w:pStyle w:val="Nessunaspaziatura"/>
      </w:pPr>
    </w:p>
    <w:p w:rsidR="00122D44" w:rsidRDefault="00122D44" w:rsidP="007C19E2">
      <w:pPr>
        <w:pStyle w:val="Nessunaspaziatura"/>
      </w:pPr>
    </w:p>
    <w:p w:rsidR="00122D44" w:rsidRDefault="00122D44" w:rsidP="007C19E2">
      <w:pPr>
        <w:pStyle w:val="Nessunaspaziatura"/>
      </w:pPr>
    </w:p>
    <w:p w:rsidR="00122D44" w:rsidRDefault="00122D44" w:rsidP="007C19E2">
      <w:pPr>
        <w:pStyle w:val="Nessunaspaziatura"/>
      </w:pPr>
    </w:p>
    <w:p w:rsidR="00122D44" w:rsidRDefault="00122D44" w:rsidP="007C19E2">
      <w:pPr>
        <w:pStyle w:val="Nessunaspaziatura"/>
      </w:pPr>
    </w:p>
    <w:p w:rsidR="00122D44" w:rsidRDefault="00122D44" w:rsidP="007C19E2">
      <w:pPr>
        <w:pStyle w:val="Nessunaspaziatura"/>
      </w:pPr>
    </w:p>
    <w:p w:rsidR="00122D44" w:rsidRDefault="00122D44" w:rsidP="007C19E2">
      <w:pPr>
        <w:pStyle w:val="Nessunaspaziatura"/>
      </w:pPr>
    </w:p>
    <w:p w:rsidR="00122D44" w:rsidRDefault="00122D44" w:rsidP="007C19E2">
      <w:pPr>
        <w:pStyle w:val="Nessunaspaziatura"/>
      </w:pPr>
    </w:p>
    <w:p w:rsidR="00122D44" w:rsidRDefault="00122D44" w:rsidP="007C19E2">
      <w:pPr>
        <w:pStyle w:val="Nessunaspaziatura"/>
      </w:pPr>
    </w:p>
    <w:p w:rsidR="00122D44" w:rsidRDefault="00122D44" w:rsidP="007C19E2">
      <w:pPr>
        <w:pStyle w:val="Nessunaspaziatura"/>
      </w:pPr>
    </w:p>
    <w:p w:rsidR="00122D44" w:rsidRDefault="00122D44" w:rsidP="007C19E2">
      <w:pPr>
        <w:pStyle w:val="Nessunaspaziatura"/>
      </w:pPr>
      <w:r>
        <w:lastRenderedPageBreak/>
        <w:t>(</w:t>
      </w:r>
      <w:proofErr w:type="gramStart"/>
      <w:r>
        <w:t>ic</w:t>
      </w:r>
      <w:proofErr w:type="gramEnd"/>
      <w:r>
        <w:t>03)</w:t>
      </w:r>
    </w:p>
    <w:p w:rsidR="00122D44" w:rsidRDefault="00122D44" w:rsidP="007C19E2">
      <w:pPr>
        <w:pStyle w:val="Nessunaspaziatura"/>
      </w:pPr>
      <w:r>
        <w:rPr>
          <w:noProof/>
          <w:lang w:eastAsia="it-IT"/>
        </w:rPr>
        <w:drawing>
          <wp:anchor distT="0" distB="0" distL="114300" distR="114300" simplePos="0" relativeHeight="251664384" behindDoc="0" locked="0" layoutInCell="1" allowOverlap="1" wp14:anchorId="66C98B05" wp14:editId="5CE720F9">
            <wp:simplePos x="0" y="0"/>
            <wp:positionH relativeFrom="column">
              <wp:posOffset>0</wp:posOffset>
            </wp:positionH>
            <wp:positionV relativeFrom="paragraph">
              <wp:posOffset>167005</wp:posOffset>
            </wp:positionV>
            <wp:extent cx="5486400" cy="3352800"/>
            <wp:effectExtent l="0" t="0" r="0" b="0"/>
            <wp:wrapSquare wrapText="bothSides"/>
            <wp:docPr id="6" name="Gra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V relativeFrom="margin">
              <wp14:pctHeight>0</wp14:pctHeight>
            </wp14:sizeRelV>
          </wp:anchor>
        </w:drawing>
      </w:r>
    </w:p>
    <w:p w:rsidR="00122D44" w:rsidRDefault="00122D44" w:rsidP="007C19E2">
      <w:pPr>
        <w:pStyle w:val="Nessunaspaziatura"/>
      </w:pPr>
    </w:p>
    <w:p w:rsidR="00122D44" w:rsidRDefault="00122D44" w:rsidP="007C19E2">
      <w:pPr>
        <w:pStyle w:val="Nessunaspaziatura"/>
      </w:pPr>
    </w:p>
    <w:p w:rsidR="00122D44" w:rsidRDefault="00122D44" w:rsidP="007C19E2">
      <w:pPr>
        <w:pStyle w:val="Nessunaspaziatura"/>
      </w:pPr>
    </w:p>
    <w:p w:rsidR="00122D44" w:rsidRDefault="00122D44" w:rsidP="007C19E2">
      <w:pPr>
        <w:pStyle w:val="Nessunaspaziatura"/>
      </w:pPr>
    </w:p>
    <w:p w:rsidR="00122D44" w:rsidRDefault="00122D44" w:rsidP="007C19E2">
      <w:pPr>
        <w:pStyle w:val="Nessunaspaziatura"/>
      </w:pPr>
    </w:p>
    <w:p w:rsidR="00122D44" w:rsidRDefault="00122D44" w:rsidP="007C19E2">
      <w:pPr>
        <w:pStyle w:val="Nessunaspaziatura"/>
      </w:pPr>
    </w:p>
    <w:p w:rsidR="00122D44" w:rsidRDefault="00122D44" w:rsidP="007C19E2">
      <w:pPr>
        <w:pStyle w:val="Nessunaspaziatura"/>
      </w:pPr>
    </w:p>
    <w:p w:rsidR="00122D44" w:rsidRDefault="00122D44" w:rsidP="007C19E2">
      <w:pPr>
        <w:pStyle w:val="Nessunaspaziatura"/>
      </w:pPr>
    </w:p>
    <w:p w:rsidR="00122D44" w:rsidRDefault="00122D44" w:rsidP="007C19E2">
      <w:pPr>
        <w:pStyle w:val="Nessunaspaziatura"/>
      </w:pPr>
    </w:p>
    <w:p w:rsidR="00122D44" w:rsidRDefault="00122D44" w:rsidP="007C19E2">
      <w:pPr>
        <w:pStyle w:val="Nessunaspaziatura"/>
      </w:pPr>
    </w:p>
    <w:p w:rsidR="00122D44" w:rsidRDefault="00122D44" w:rsidP="007C19E2">
      <w:pPr>
        <w:pStyle w:val="Nessunaspaziatura"/>
      </w:pPr>
    </w:p>
    <w:p w:rsidR="00122D44" w:rsidRDefault="00122D44" w:rsidP="007C19E2">
      <w:pPr>
        <w:pStyle w:val="Nessunaspaziatura"/>
      </w:pPr>
    </w:p>
    <w:p w:rsidR="00122D44" w:rsidRDefault="00122D44" w:rsidP="007C19E2">
      <w:pPr>
        <w:pStyle w:val="Nessunaspaziatura"/>
      </w:pPr>
    </w:p>
    <w:p w:rsidR="00122D44" w:rsidRDefault="00122D44" w:rsidP="007C19E2">
      <w:pPr>
        <w:pStyle w:val="Nessunaspaziatura"/>
      </w:pPr>
    </w:p>
    <w:p w:rsidR="00122D44" w:rsidRDefault="00122D44" w:rsidP="007C19E2">
      <w:pPr>
        <w:pStyle w:val="Nessunaspaziatura"/>
      </w:pPr>
    </w:p>
    <w:p w:rsidR="00122D44" w:rsidRDefault="00122D44" w:rsidP="007C19E2">
      <w:pPr>
        <w:pStyle w:val="Nessunaspaziatura"/>
      </w:pPr>
    </w:p>
    <w:p w:rsidR="00122D44" w:rsidRDefault="00122D44" w:rsidP="007C19E2">
      <w:pPr>
        <w:pStyle w:val="Nessunaspaziatura"/>
      </w:pPr>
    </w:p>
    <w:p w:rsidR="00122D44" w:rsidRDefault="00122D44" w:rsidP="007C19E2">
      <w:pPr>
        <w:pStyle w:val="Nessunaspaziatura"/>
      </w:pPr>
    </w:p>
    <w:p w:rsidR="00122D44" w:rsidRDefault="00122D44" w:rsidP="007C19E2">
      <w:pPr>
        <w:pStyle w:val="Nessunaspaziatura"/>
      </w:pPr>
    </w:p>
    <w:p w:rsidR="00122D44" w:rsidRDefault="00122D44" w:rsidP="007C19E2">
      <w:pPr>
        <w:pStyle w:val="Nessunaspaziatura"/>
      </w:pPr>
    </w:p>
    <w:p w:rsidR="00122D44" w:rsidRDefault="00122D44" w:rsidP="007C19E2">
      <w:pPr>
        <w:pStyle w:val="Nessunaspaziatura"/>
      </w:pPr>
    </w:p>
    <w:p w:rsidR="00122D44" w:rsidRDefault="00122D44" w:rsidP="007C19E2">
      <w:pPr>
        <w:pStyle w:val="Nessunaspaziatura"/>
      </w:pPr>
    </w:p>
    <w:p w:rsidR="00122D44" w:rsidRDefault="00122D44" w:rsidP="007C19E2">
      <w:pPr>
        <w:pStyle w:val="Nessunaspaziatura"/>
      </w:pPr>
    </w:p>
    <w:p w:rsidR="00122D44" w:rsidRDefault="00122D44" w:rsidP="007C19E2">
      <w:pPr>
        <w:pStyle w:val="Nessunaspaziatura"/>
      </w:pPr>
    </w:p>
    <w:p w:rsidR="00122D44" w:rsidRDefault="00122D44" w:rsidP="007C19E2">
      <w:pPr>
        <w:pStyle w:val="Nessunaspaziatura"/>
      </w:pPr>
    </w:p>
    <w:p w:rsidR="00122D44" w:rsidRDefault="00122D44" w:rsidP="007C19E2">
      <w:pPr>
        <w:pStyle w:val="Nessunaspaziatura"/>
      </w:pPr>
    </w:p>
    <w:p w:rsidR="00122D44" w:rsidRDefault="00122D44" w:rsidP="007C19E2">
      <w:pPr>
        <w:pStyle w:val="Nessunaspaziatura"/>
      </w:pPr>
    </w:p>
    <w:sectPr w:rsidR="00122D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19"/>
    <w:rsid w:val="00024D57"/>
    <w:rsid w:val="00083601"/>
    <w:rsid w:val="00122D44"/>
    <w:rsid w:val="00353222"/>
    <w:rsid w:val="00477D8D"/>
    <w:rsid w:val="007C19E2"/>
    <w:rsid w:val="00A02E3E"/>
    <w:rsid w:val="00A100A9"/>
    <w:rsid w:val="00A31407"/>
    <w:rsid w:val="00B5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BC782-B1DC-49D8-852D-254BBF154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C19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oglio_di_lavoro_di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Foglio_di_lavoro_di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Foglio_di_lavoro_di_Microsoft_Excel3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Foglio_di_lavoro_di_Microsoft_Excel4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Foglio_di_lavoro_di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cap="none" spc="20" baseline="0">
                <a:solidFill>
                  <a:sysClr val="windowText" lastClr="000000">
                    <a:lumMod val="50000"/>
                    <a:lumOff val="50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it-IT" sz="1800">
                <a:effectLst/>
              </a:rPr>
              <a:t>Percentuale di laureati complessivamente soddisfatti del Corso di Studio</a:t>
            </a:r>
          </a:p>
        </c:rich>
      </c:tx>
      <c:layout>
        <c:manualLayout>
          <c:xMode val="edge"/>
          <c:yMode val="edge"/>
          <c:x val="0.13363425925925926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cap="none" spc="20" baseline="0">
              <a:solidFill>
                <a:sysClr val="windowText" lastClr="000000">
                  <a:lumMod val="50000"/>
                  <a:lumOff val="50000"/>
                </a:sys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CdS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  <a:sp3d contourW="9525">
              <a:contourClr>
                <a:schemeClr val="accent1">
                  <a:shade val="9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-2.1218890680033321E-17"/>
                  <c:y val="-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2437781360066642E-17"/>
                  <c:y val="-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1.58730158730158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8.4875562720133283E-17"/>
                  <c:y val="-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Foglio1!$A$2:$A$5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Foglio1!$B$2:$B$5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</c:ser>
        <c:ser>
          <c:idx val="1"/>
          <c:order val="1"/>
          <c:tx>
            <c:strRef>
              <c:f>Foglio1!$C$1</c:f>
              <c:strCache>
                <c:ptCount val="1"/>
                <c:pt idx="0">
                  <c:v>Ateneo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110000"/>
                    <a:satMod val="105000"/>
                    <a:tint val="67000"/>
                  </a:schemeClr>
                </a:gs>
                <a:gs pos="50000">
                  <a:schemeClr val="accent2">
                    <a:lumMod val="105000"/>
                    <a:satMod val="103000"/>
                    <a:tint val="73000"/>
                  </a:schemeClr>
                </a:gs>
                <a:gs pos="100000">
                  <a:schemeClr val="accent2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2">
                  <a:shade val="95000"/>
                </a:schemeClr>
              </a:solidFill>
              <a:round/>
            </a:ln>
            <a:effectLst/>
            <a:sp3d contourW="9525">
              <a:contourClr>
                <a:schemeClr val="accent2">
                  <a:shade val="9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1.3888888888888888E-2"/>
                  <c:y val="-7.93650793650797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6203703703703703E-2"/>
                  <c:y val="-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8518518518518517E-2"/>
                  <c:y val="-3.96825396825400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8518518518518517E-2"/>
                  <c:y val="-1.58730158730158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Foglio1!$A$2:$A$5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Foglio1!$C$2:$C$5</c:f>
              <c:numCache>
                <c:formatCode>General</c:formatCode>
                <c:ptCount val="4"/>
                <c:pt idx="0">
                  <c:v>87.2</c:v>
                </c:pt>
                <c:pt idx="1">
                  <c:v>82.3</c:v>
                </c:pt>
                <c:pt idx="2">
                  <c:v>88</c:v>
                </c:pt>
                <c:pt idx="3">
                  <c:v>72.5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-1365750416"/>
        <c:axId val="-1365760752"/>
        <c:axId val="0"/>
      </c:bar3DChart>
      <c:catAx>
        <c:axId val="-1365750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-1365760752"/>
        <c:crosses val="autoZero"/>
        <c:auto val="1"/>
        <c:lblAlgn val="ctr"/>
        <c:lblOffset val="100"/>
        <c:noMultiLvlLbl val="0"/>
      </c:catAx>
      <c:valAx>
        <c:axId val="-1365760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-1365750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cap="none" spc="20" baseline="0">
                <a:solidFill>
                  <a:sysClr val="windowText" lastClr="000000">
                    <a:lumMod val="50000"/>
                    <a:lumOff val="50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it-IT" sz="1800">
                <a:effectLst/>
              </a:rPr>
              <a:t>Percentuale di laureati che si iscriverebbero di nuovo allo stesso Corso di Studio</a:t>
            </a:r>
          </a:p>
        </c:rich>
      </c:tx>
      <c:layout>
        <c:manualLayout>
          <c:xMode val="edge"/>
          <c:yMode val="edge"/>
          <c:x val="0.13363425925925926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cap="none" spc="20" baseline="0">
              <a:solidFill>
                <a:sysClr val="windowText" lastClr="000000">
                  <a:lumMod val="50000"/>
                  <a:lumOff val="50000"/>
                </a:sys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CdS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  <a:sp3d contourW="9525">
              <a:contourClr>
                <a:schemeClr val="accent1">
                  <a:shade val="9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-2.1218890680033321E-17"/>
                  <c:y val="-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2437781360066642E-17"/>
                  <c:y val="-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1.58730158730158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8.4875562720133283E-17"/>
                  <c:y val="-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Foglio1!$A$2:$A$5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Foglio1!$B$2:$B$5</c:f>
              <c:numCache>
                <c:formatCode>General</c:formatCode>
                <c:ptCount val="4"/>
                <c:pt idx="0">
                  <c:v>83.3</c:v>
                </c:pt>
                <c:pt idx="1">
                  <c:v>93.8</c:v>
                </c:pt>
                <c:pt idx="2">
                  <c:v>95.7</c:v>
                </c:pt>
                <c:pt idx="3">
                  <c:v>95.8</c:v>
                </c:pt>
              </c:numCache>
            </c:numRef>
          </c:val>
        </c:ser>
        <c:ser>
          <c:idx val="1"/>
          <c:order val="1"/>
          <c:tx>
            <c:strRef>
              <c:f>Foglio1!$C$1</c:f>
              <c:strCache>
                <c:ptCount val="1"/>
                <c:pt idx="0">
                  <c:v>Ateneo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110000"/>
                    <a:satMod val="105000"/>
                    <a:tint val="67000"/>
                  </a:schemeClr>
                </a:gs>
                <a:gs pos="50000">
                  <a:schemeClr val="accent2">
                    <a:lumMod val="105000"/>
                    <a:satMod val="103000"/>
                    <a:tint val="73000"/>
                  </a:schemeClr>
                </a:gs>
                <a:gs pos="100000">
                  <a:schemeClr val="accent2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2">
                  <a:shade val="95000"/>
                </a:schemeClr>
              </a:solidFill>
              <a:round/>
            </a:ln>
            <a:effectLst/>
            <a:sp3d contourW="9525">
              <a:contourClr>
                <a:schemeClr val="accent2">
                  <a:shade val="9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1.3888888888888888E-2"/>
                  <c:y val="-7.93650793650797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6203703703703703E-2"/>
                  <c:y val="-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8518518518518517E-2"/>
                  <c:y val="-3.96825396825400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1574074074074073E-2"/>
                  <c:y val="-1.58730158730158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Foglio1!$A$2:$A$5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Foglio1!$C$2:$C$5</c:f>
              <c:numCache>
                <c:formatCode>General</c:formatCode>
                <c:ptCount val="4"/>
                <c:pt idx="0">
                  <c:v>53.8</c:v>
                </c:pt>
                <c:pt idx="1">
                  <c:v>67.099999999999994</c:v>
                </c:pt>
                <c:pt idx="2">
                  <c:v>75.900000000000006</c:v>
                </c:pt>
                <c:pt idx="3">
                  <c:v>65.900000000000006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-1365756944"/>
        <c:axId val="-1365756400"/>
        <c:axId val="0"/>
      </c:bar3DChart>
      <c:catAx>
        <c:axId val="-1365756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-1365756400"/>
        <c:crosses val="autoZero"/>
        <c:auto val="1"/>
        <c:lblAlgn val="ctr"/>
        <c:lblOffset val="100"/>
        <c:noMultiLvlLbl val="0"/>
      </c:catAx>
      <c:valAx>
        <c:axId val="-1365756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-1365756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cap="none" spc="20" baseline="0">
                <a:solidFill>
                  <a:sysClr val="windowText" lastClr="000000">
                    <a:lumMod val="50000"/>
                    <a:lumOff val="50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it-IT" sz="1800">
                <a:effectLst/>
              </a:rPr>
              <a:t>Percentuale di laureati entro la durata normale del Corso</a:t>
            </a:r>
          </a:p>
        </c:rich>
      </c:tx>
      <c:layout>
        <c:manualLayout>
          <c:xMode val="edge"/>
          <c:yMode val="edge"/>
          <c:x val="0.13363425925925926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cap="none" spc="20" baseline="0">
              <a:solidFill>
                <a:sysClr val="windowText" lastClr="000000">
                  <a:lumMod val="50000"/>
                  <a:lumOff val="50000"/>
                </a:sys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CdS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  <a:sp3d contourW="9525">
              <a:contourClr>
                <a:schemeClr val="accent1">
                  <a:shade val="9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-2.1218890680033321E-17"/>
                  <c:y val="-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2437781360066642E-17"/>
                  <c:y val="-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1.58730158730158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8.4875562720133283E-17"/>
                  <c:y val="-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Foglio1!$A$2:$A$5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Foglio1!$B$2:$B$5</c:f>
              <c:numCache>
                <c:formatCode>General</c:formatCode>
                <c:ptCount val="4"/>
                <c:pt idx="0">
                  <c:v>96.7</c:v>
                </c:pt>
                <c:pt idx="1">
                  <c:v>84.4</c:v>
                </c:pt>
                <c:pt idx="2">
                  <c:v>95.7</c:v>
                </c:pt>
                <c:pt idx="3">
                  <c:v>87.5</c:v>
                </c:pt>
              </c:numCache>
            </c:numRef>
          </c:val>
        </c:ser>
        <c:ser>
          <c:idx val="1"/>
          <c:order val="1"/>
          <c:tx>
            <c:strRef>
              <c:f>Foglio1!$C$1</c:f>
              <c:strCache>
                <c:ptCount val="1"/>
                <c:pt idx="0">
                  <c:v>Ateneo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110000"/>
                    <a:satMod val="105000"/>
                    <a:tint val="67000"/>
                  </a:schemeClr>
                </a:gs>
                <a:gs pos="50000">
                  <a:schemeClr val="accent2">
                    <a:lumMod val="105000"/>
                    <a:satMod val="103000"/>
                    <a:tint val="73000"/>
                  </a:schemeClr>
                </a:gs>
                <a:gs pos="100000">
                  <a:schemeClr val="accent2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2">
                  <a:shade val="95000"/>
                </a:schemeClr>
              </a:solidFill>
              <a:round/>
            </a:ln>
            <a:effectLst/>
            <a:sp3d contourW="9525">
              <a:contourClr>
                <a:schemeClr val="accent2">
                  <a:shade val="9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1.3888888888888888E-2"/>
                  <c:y val="-7.93650793650797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6203703703703703E-2"/>
                  <c:y val="-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8518518518518517E-2"/>
                  <c:y val="-3.96825396825400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0833333333333332E-2"/>
                  <c:y val="-1.58730158730158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Foglio1!$A$2:$A$5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Foglio1!$C$2:$C$5</c:f>
              <c:numCache>
                <c:formatCode>General</c:formatCode>
                <c:ptCount val="4"/>
                <c:pt idx="0">
                  <c:v>77.5</c:v>
                </c:pt>
                <c:pt idx="1">
                  <c:v>78.5</c:v>
                </c:pt>
                <c:pt idx="2">
                  <c:v>89.2</c:v>
                </c:pt>
                <c:pt idx="3">
                  <c:v>72.8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-1365755856"/>
        <c:axId val="-1299788160"/>
        <c:axId val="0"/>
      </c:bar3DChart>
      <c:catAx>
        <c:axId val="-1365755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-1299788160"/>
        <c:crosses val="autoZero"/>
        <c:auto val="1"/>
        <c:lblAlgn val="ctr"/>
        <c:lblOffset val="100"/>
        <c:noMultiLvlLbl val="0"/>
      </c:catAx>
      <c:valAx>
        <c:axId val="-1299788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-1365755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cap="none" spc="20" baseline="0">
                <a:solidFill>
                  <a:sysClr val="windowText" lastClr="000000">
                    <a:lumMod val="50000"/>
                    <a:lumOff val="50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it-IT" sz="1800">
                <a:effectLst/>
              </a:rPr>
              <a:t>Percentuale di CFU conseguiti al 1 anno su CFU da conseguire</a:t>
            </a:r>
          </a:p>
        </c:rich>
      </c:tx>
      <c:layout>
        <c:manualLayout>
          <c:xMode val="edge"/>
          <c:yMode val="edge"/>
          <c:x val="0.13363425925925926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cap="none" spc="20" baseline="0">
              <a:solidFill>
                <a:sysClr val="windowText" lastClr="000000">
                  <a:lumMod val="50000"/>
                  <a:lumOff val="50000"/>
                </a:sys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CdS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  <a:sp3d contourW="9525">
              <a:contourClr>
                <a:schemeClr val="accent1">
                  <a:shade val="9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-2.1218890680033321E-17"/>
                  <c:y val="-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2437781360066642E-17"/>
                  <c:y val="-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1.58730158730158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8.4875562720133283E-17"/>
                  <c:y val="-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Foglio1!$A$2:$A$5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</c:numCache>
            </c:numRef>
          </c:cat>
          <c:val>
            <c:numRef>
              <c:f>Foglio1!$B$2:$B$5</c:f>
              <c:numCache>
                <c:formatCode>General</c:formatCode>
                <c:ptCount val="4"/>
                <c:pt idx="0">
                  <c:v>89.4</c:v>
                </c:pt>
                <c:pt idx="1">
                  <c:v>90.6</c:v>
                </c:pt>
                <c:pt idx="2">
                  <c:v>90.6</c:v>
                </c:pt>
                <c:pt idx="3">
                  <c:v>83.6</c:v>
                </c:pt>
              </c:numCache>
            </c:numRef>
          </c:val>
        </c:ser>
        <c:ser>
          <c:idx val="1"/>
          <c:order val="1"/>
          <c:tx>
            <c:strRef>
              <c:f>Foglio1!$C$1</c:f>
              <c:strCache>
                <c:ptCount val="1"/>
                <c:pt idx="0">
                  <c:v>Ateneo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110000"/>
                    <a:satMod val="105000"/>
                    <a:tint val="67000"/>
                  </a:schemeClr>
                </a:gs>
                <a:gs pos="50000">
                  <a:schemeClr val="accent2">
                    <a:lumMod val="105000"/>
                    <a:satMod val="103000"/>
                    <a:tint val="73000"/>
                  </a:schemeClr>
                </a:gs>
                <a:gs pos="100000">
                  <a:schemeClr val="accent2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2">
                  <a:shade val="95000"/>
                </a:schemeClr>
              </a:solidFill>
              <a:round/>
            </a:ln>
            <a:effectLst/>
            <a:sp3d contourW="9525">
              <a:contourClr>
                <a:schemeClr val="accent2">
                  <a:shade val="9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1.3888888888888888E-2"/>
                  <c:y val="-7.93650793650797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6203703703703703E-2"/>
                  <c:y val="-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8518518518518517E-2"/>
                  <c:y val="-3.96825396825400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8518518518518347E-2"/>
                  <c:y val="-1.58730016702457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Foglio1!$A$2:$A$5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</c:numCache>
            </c:numRef>
          </c:cat>
          <c:val>
            <c:numRef>
              <c:f>Foglio1!$C$2:$C$5</c:f>
              <c:numCache>
                <c:formatCode>General</c:formatCode>
                <c:ptCount val="4"/>
                <c:pt idx="0">
                  <c:v>88</c:v>
                </c:pt>
                <c:pt idx="1">
                  <c:v>83.6</c:v>
                </c:pt>
                <c:pt idx="2">
                  <c:v>82.8</c:v>
                </c:pt>
                <c:pt idx="3">
                  <c:v>73.7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-1299796320"/>
        <c:axId val="-1299794144"/>
        <c:axId val="0"/>
      </c:bar3DChart>
      <c:catAx>
        <c:axId val="-1299796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-1299794144"/>
        <c:crosses val="autoZero"/>
        <c:auto val="1"/>
        <c:lblAlgn val="ctr"/>
        <c:lblOffset val="100"/>
        <c:noMultiLvlLbl val="0"/>
      </c:catAx>
      <c:valAx>
        <c:axId val="-1299794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-1299796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cap="none" spc="20" baseline="0">
                <a:solidFill>
                  <a:sysClr val="windowText" lastClr="000000">
                    <a:lumMod val="50000"/>
                    <a:lumOff val="50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it-IT" sz="1800">
                <a:effectLst/>
              </a:rPr>
              <a:t>Percentuale di iscritti al primo anno provenienti da altre regioni</a:t>
            </a:r>
          </a:p>
        </c:rich>
      </c:tx>
      <c:layout>
        <c:manualLayout>
          <c:xMode val="edge"/>
          <c:yMode val="edge"/>
          <c:x val="0.13363425925925926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cap="none" spc="20" baseline="0">
              <a:solidFill>
                <a:sysClr val="windowText" lastClr="000000">
                  <a:lumMod val="50000"/>
                  <a:lumOff val="50000"/>
                </a:sys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CdS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  <a:sp3d contourW="9525">
              <a:contourClr>
                <a:schemeClr val="accent1">
                  <a:shade val="9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-2.1218890680033321E-17"/>
                  <c:y val="-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2437781360066642E-17"/>
                  <c:y val="-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1.58730158730158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8.4875562720133283E-17"/>
                  <c:y val="-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Foglio1!$A$2:$A$6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Foglio1!$B$2:$B$6</c:f>
              <c:numCache>
                <c:formatCode>General</c:formatCode>
                <c:ptCount val="5"/>
                <c:pt idx="0">
                  <c:v>7.7</c:v>
                </c:pt>
                <c:pt idx="1">
                  <c:v>23.1</c:v>
                </c:pt>
                <c:pt idx="2">
                  <c:v>12</c:v>
                </c:pt>
                <c:pt idx="3">
                  <c:v>15.6</c:v>
                </c:pt>
                <c:pt idx="4">
                  <c:v>24.1</c:v>
                </c:pt>
              </c:numCache>
            </c:numRef>
          </c:val>
        </c:ser>
        <c:ser>
          <c:idx val="1"/>
          <c:order val="1"/>
          <c:tx>
            <c:strRef>
              <c:f>Foglio1!$C$1</c:f>
              <c:strCache>
                <c:ptCount val="1"/>
                <c:pt idx="0">
                  <c:v>Ateneo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110000"/>
                    <a:satMod val="105000"/>
                    <a:tint val="67000"/>
                  </a:schemeClr>
                </a:gs>
                <a:gs pos="50000">
                  <a:schemeClr val="accent2">
                    <a:lumMod val="105000"/>
                    <a:satMod val="103000"/>
                    <a:tint val="73000"/>
                  </a:schemeClr>
                </a:gs>
                <a:gs pos="100000">
                  <a:schemeClr val="accent2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2">
                  <a:shade val="95000"/>
                </a:schemeClr>
              </a:solidFill>
              <a:round/>
            </a:ln>
            <a:effectLst/>
            <a:sp3d contourW="9525">
              <a:contourClr>
                <a:schemeClr val="accent2">
                  <a:shade val="9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1.3888888888888888E-2"/>
                  <c:y val="-7.93650793650797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6203703703703703E-2"/>
                  <c:y val="-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8518518518518517E-2"/>
                  <c:y val="-3.96825396825400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1574074074074073E-2"/>
                  <c:y val="-1.58730158730158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Foglio1!$A$2:$A$6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Foglio1!$C$2:$C$6</c:f>
              <c:numCache>
                <c:formatCode>General</c:formatCode>
                <c:ptCount val="5"/>
                <c:pt idx="0">
                  <c:v>45.9</c:v>
                </c:pt>
                <c:pt idx="1">
                  <c:v>44.6</c:v>
                </c:pt>
                <c:pt idx="2">
                  <c:v>41.1</c:v>
                </c:pt>
                <c:pt idx="3">
                  <c:v>42.7</c:v>
                </c:pt>
                <c:pt idx="4">
                  <c:v>36.799999999999997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-1299793600"/>
        <c:axId val="-1299784896"/>
        <c:axId val="0"/>
      </c:bar3DChart>
      <c:catAx>
        <c:axId val="-1299793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-1299784896"/>
        <c:crosses val="autoZero"/>
        <c:auto val="1"/>
        <c:lblAlgn val="ctr"/>
        <c:lblOffset val="100"/>
        <c:noMultiLvlLbl val="0"/>
      </c:catAx>
      <c:valAx>
        <c:axId val="-1299784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-1299793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Trento - Polo Rovereto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 for</dc:creator>
  <cp:keywords/>
  <dc:description/>
  <cp:lastModifiedBy>Dar for</cp:lastModifiedBy>
  <cp:revision>3</cp:revision>
  <dcterms:created xsi:type="dcterms:W3CDTF">2019-09-26T22:00:00Z</dcterms:created>
  <dcterms:modified xsi:type="dcterms:W3CDTF">2019-09-26T22:42:00Z</dcterms:modified>
</cp:coreProperties>
</file>