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F7" w:rsidRPr="006308F7" w:rsidRDefault="006308F7" w:rsidP="006308F7">
      <w:pPr>
        <w:pStyle w:val="Titolo1"/>
        <w:shd w:val="clear" w:color="auto" w:fill="F9F9F9"/>
        <w:spacing w:before="0" w:beforeAutospacing="0" w:after="0" w:afterAutospacing="0"/>
        <w:jc w:val="center"/>
        <w:rPr>
          <w:rFonts w:ascii="Garamond" w:hAnsi="Garamond" w:cs="Arial"/>
          <w:bCs w:val="0"/>
          <w:sz w:val="24"/>
          <w:szCs w:val="24"/>
        </w:rPr>
      </w:pPr>
      <w:bookmarkStart w:id="0" w:name="_GoBack"/>
      <w:r w:rsidRPr="006308F7">
        <w:rPr>
          <w:rFonts w:ascii="Garamond" w:hAnsi="Garamond" w:cs="Arial"/>
          <w:bCs w:val="0"/>
          <w:sz w:val="24"/>
          <w:szCs w:val="24"/>
        </w:rPr>
        <w:t>Diffusione e affermazione musiche strumentali primo ‘600 – Link utili</w:t>
      </w:r>
    </w:p>
    <w:bookmarkEnd w:id="0"/>
    <w:p w:rsidR="006308F7" w:rsidRDefault="006308F7" w:rsidP="006308F7">
      <w:pPr>
        <w:pStyle w:val="Titolo1"/>
        <w:shd w:val="clear" w:color="auto" w:fill="F9F9F9"/>
        <w:spacing w:before="0" w:beforeAutospacing="0" w:after="0" w:afterAutospacing="0"/>
        <w:rPr>
          <w:rFonts w:ascii="Garamond" w:hAnsi="Garamond" w:cs="Arial"/>
          <w:b w:val="0"/>
          <w:bCs w:val="0"/>
          <w:sz w:val="20"/>
          <w:szCs w:val="20"/>
        </w:rPr>
      </w:pPr>
    </w:p>
    <w:p w:rsidR="006308F7" w:rsidRDefault="006308F7" w:rsidP="006308F7">
      <w:pPr>
        <w:pStyle w:val="Titolo1"/>
        <w:shd w:val="clear" w:color="auto" w:fill="F9F9F9"/>
        <w:spacing w:before="0" w:beforeAutospacing="0" w:after="0" w:afterAutospacing="0"/>
        <w:rPr>
          <w:rFonts w:ascii="Garamond" w:hAnsi="Garamond" w:cs="Arial"/>
          <w:b w:val="0"/>
          <w:bCs w:val="0"/>
          <w:sz w:val="20"/>
          <w:szCs w:val="20"/>
        </w:rPr>
      </w:pPr>
    </w:p>
    <w:p w:rsidR="006308F7" w:rsidRDefault="006308F7" w:rsidP="006308F7">
      <w:pPr>
        <w:pStyle w:val="Titolo1"/>
        <w:shd w:val="clear" w:color="auto" w:fill="F9F9F9"/>
        <w:spacing w:before="0" w:beforeAutospacing="0" w:after="0" w:afterAutospacing="0"/>
        <w:rPr>
          <w:rFonts w:ascii="Garamond" w:hAnsi="Garamond" w:cs="Arial"/>
          <w:b w:val="0"/>
          <w:bCs w:val="0"/>
          <w:sz w:val="20"/>
          <w:szCs w:val="20"/>
        </w:rPr>
      </w:pPr>
      <w:r w:rsidRPr="00F928A9">
        <w:rPr>
          <w:rFonts w:ascii="Garamond" w:hAnsi="Garamond" w:cs="Arial"/>
          <w:b w:val="0"/>
          <w:bCs w:val="0"/>
          <w:sz w:val="20"/>
          <w:szCs w:val="20"/>
        </w:rPr>
        <w:t xml:space="preserve">Biagio Marini, </w:t>
      </w:r>
      <w:r w:rsidRPr="00F928A9">
        <w:rPr>
          <w:rFonts w:ascii="Garamond" w:hAnsi="Garamond" w:cs="Arial"/>
          <w:b w:val="0"/>
          <w:bCs w:val="0"/>
          <w:i/>
          <w:sz w:val="20"/>
          <w:szCs w:val="20"/>
        </w:rPr>
        <w:t>Sonata Terza</w:t>
      </w:r>
      <w:r w:rsidRPr="00F928A9">
        <w:rPr>
          <w:rFonts w:ascii="Garamond" w:hAnsi="Garamond" w:cs="Arial"/>
          <w:b w:val="0"/>
          <w:bCs w:val="0"/>
          <w:sz w:val="20"/>
          <w:szCs w:val="20"/>
        </w:rPr>
        <w:t xml:space="preserve">, Variata Per Il Violino: </w:t>
      </w:r>
      <w:hyperlink r:id="rId4" w:history="1">
        <w:r w:rsidRPr="001B7600">
          <w:rPr>
            <w:rStyle w:val="Collegamentoipertestuale"/>
            <w:rFonts w:ascii="Garamond" w:hAnsi="Garamond" w:cs="Arial"/>
            <w:b w:val="0"/>
            <w:bCs w:val="0"/>
            <w:sz w:val="20"/>
            <w:szCs w:val="20"/>
          </w:rPr>
          <w:t>https://www.youtu</w:t>
        </w:r>
        <w:r w:rsidRPr="001B7600">
          <w:rPr>
            <w:rStyle w:val="Collegamentoipertestuale"/>
            <w:rFonts w:ascii="Garamond" w:hAnsi="Garamond" w:cs="Arial"/>
            <w:b w:val="0"/>
            <w:bCs w:val="0"/>
            <w:sz w:val="20"/>
            <w:szCs w:val="20"/>
          </w:rPr>
          <w:t>b</w:t>
        </w:r>
        <w:r w:rsidRPr="001B7600">
          <w:rPr>
            <w:rStyle w:val="Collegamentoipertestuale"/>
            <w:rFonts w:ascii="Garamond" w:hAnsi="Garamond" w:cs="Arial"/>
            <w:b w:val="0"/>
            <w:bCs w:val="0"/>
            <w:sz w:val="20"/>
            <w:szCs w:val="20"/>
          </w:rPr>
          <w:t>e.com/watch?v=T1QQxSdoO8Q</w:t>
        </w:r>
      </w:hyperlink>
    </w:p>
    <w:p w:rsidR="006308F7" w:rsidRPr="00F928A9" w:rsidRDefault="006308F7" w:rsidP="006308F7">
      <w:pPr>
        <w:pStyle w:val="Titolo1"/>
        <w:shd w:val="clear" w:color="auto" w:fill="F9F9F9"/>
        <w:spacing w:before="0" w:beforeAutospacing="0" w:after="0" w:afterAutospacing="0"/>
        <w:rPr>
          <w:rFonts w:ascii="Garamond" w:hAnsi="Garamond" w:cs="Arial"/>
          <w:b w:val="0"/>
          <w:bCs w:val="0"/>
          <w:sz w:val="20"/>
          <w:szCs w:val="20"/>
        </w:rPr>
      </w:pPr>
    </w:p>
    <w:p w:rsidR="006308F7" w:rsidRPr="00DB4AE9" w:rsidRDefault="006308F7" w:rsidP="006308F7">
      <w:pPr>
        <w:pStyle w:val="Titolo1"/>
        <w:shd w:val="clear" w:color="auto" w:fill="F9F9F9"/>
        <w:spacing w:before="0" w:beforeAutospacing="0" w:after="0" w:afterAutospacing="0"/>
        <w:rPr>
          <w:rFonts w:ascii="Garamond" w:hAnsi="Garamond" w:cs="Arial"/>
          <w:b w:val="0"/>
          <w:color w:val="030303"/>
          <w:sz w:val="20"/>
          <w:szCs w:val="20"/>
          <w:shd w:val="clear" w:color="auto" w:fill="F9F9F9"/>
        </w:rPr>
      </w:pPr>
      <w:r w:rsidRPr="00DB4AE9">
        <w:rPr>
          <w:rFonts w:ascii="Garamond" w:hAnsi="Garamond" w:cs="Arial"/>
          <w:b w:val="0"/>
          <w:color w:val="030303"/>
          <w:sz w:val="20"/>
          <w:szCs w:val="20"/>
          <w:shd w:val="clear" w:color="auto" w:fill="F9F9F9"/>
        </w:rPr>
        <w:t xml:space="preserve">Girolamo Frescobaldi (1583-1643) </w:t>
      </w:r>
      <w:r w:rsidRPr="00DB4AE9">
        <w:rPr>
          <w:rFonts w:ascii="Garamond" w:hAnsi="Garamond" w:cs="Arial"/>
          <w:b w:val="0"/>
          <w:i/>
          <w:color w:val="030303"/>
          <w:sz w:val="20"/>
          <w:szCs w:val="20"/>
          <w:shd w:val="clear" w:color="auto" w:fill="F9F9F9"/>
        </w:rPr>
        <w:t>Toccata nona</w:t>
      </w:r>
      <w:r w:rsidRPr="00DB4AE9">
        <w:rPr>
          <w:rFonts w:ascii="Garamond" w:hAnsi="Garamond" w:cs="Arial"/>
          <w:b w:val="0"/>
          <w:color w:val="030303"/>
          <w:sz w:val="20"/>
          <w:szCs w:val="20"/>
          <w:shd w:val="clear" w:color="auto" w:fill="F9F9F9"/>
        </w:rPr>
        <w:t xml:space="preserve"> (</w:t>
      </w:r>
      <w:r w:rsidRPr="00DB4AE9">
        <w:rPr>
          <w:rFonts w:ascii="Garamond" w:hAnsi="Garamond" w:cs="Arial"/>
          <w:b w:val="0"/>
          <w:i/>
          <w:color w:val="030303"/>
          <w:sz w:val="20"/>
          <w:szCs w:val="20"/>
          <w:shd w:val="clear" w:color="auto" w:fill="F9F9F9"/>
        </w:rPr>
        <w:t>Secondo libro di Toccate</w:t>
      </w:r>
      <w:r w:rsidRPr="00DB4AE9">
        <w:rPr>
          <w:rFonts w:ascii="Garamond" w:hAnsi="Garamond" w:cs="Arial"/>
          <w:b w:val="0"/>
          <w:color w:val="030303"/>
          <w:sz w:val="20"/>
          <w:szCs w:val="20"/>
          <w:shd w:val="clear" w:color="auto" w:fill="F9F9F9"/>
        </w:rPr>
        <w:t>, 1627):</w:t>
      </w:r>
      <w:r>
        <w:rPr>
          <w:rFonts w:ascii="Garamond" w:hAnsi="Garamond" w:cs="Arial"/>
          <w:b w:val="0"/>
          <w:color w:val="030303"/>
          <w:sz w:val="20"/>
          <w:szCs w:val="20"/>
          <w:shd w:val="clear" w:color="auto" w:fill="F9F9F9"/>
        </w:rPr>
        <w:t xml:space="preserve"> </w:t>
      </w:r>
      <w:hyperlink r:id="rId5" w:history="1">
        <w:r w:rsidRPr="00DB4AE9">
          <w:rPr>
            <w:rStyle w:val="Collegamentoipertestuale"/>
            <w:rFonts w:ascii="Garamond" w:hAnsi="Garamond" w:cs="Arial"/>
            <w:b w:val="0"/>
            <w:sz w:val="20"/>
            <w:szCs w:val="20"/>
            <w:shd w:val="clear" w:color="auto" w:fill="F9F9F9"/>
          </w:rPr>
          <w:t>https://www.youtube.com/watch?v</w:t>
        </w:r>
        <w:r w:rsidRPr="00DB4AE9">
          <w:rPr>
            <w:rStyle w:val="Collegamentoipertestuale"/>
            <w:rFonts w:ascii="Garamond" w:hAnsi="Garamond" w:cs="Arial"/>
            <w:b w:val="0"/>
            <w:sz w:val="20"/>
            <w:szCs w:val="20"/>
            <w:shd w:val="clear" w:color="auto" w:fill="F9F9F9"/>
          </w:rPr>
          <w:t>=</w:t>
        </w:r>
        <w:r w:rsidRPr="00DB4AE9">
          <w:rPr>
            <w:rStyle w:val="Collegamentoipertestuale"/>
            <w:rFonts w:ascii="Garamond" w:hAnsi="Garamond" w:cs="Arial"/>
            <w:b w:val="0"/>
            <w:sz w:val="20"/>
            <w:szCs w:val="20"/>
            <w:shd w:val="clear" w:color="auto" w:fill="F9F9F9"/>
          </w:rPr>
          <w:t>S</w:t>
        </w:r>
        <w:r w:rsidRPr="00DB4AE9">
          <w:rPr>
            <w:rStyle w:val="Collegamentoipertestuale"/>
            <w:rFonts w:ascii="Garamond" w:hAnsi="Garamond" w:cs="Arial"/>
            <w:b w:val="0"/>
            <w:sz w:val="20"/>
            <w:szCs w:val="20"/>
            <w:shd w:val="clear" w:color="auto" w:fill="F9F9F9"/>
          </w:rPr>
          <w:t>8</w:t>
        </w:r>
        <w:r w:rsidRPr="00DB4AE9">
          <w:rPr>
            <w:rStyle w:val="Collegamentoipertestuale"/>
            <w:rFonts w:ascii="Garamond" w:hAnsi="Garamond" w:cs="Arial"/>
            <w:b w:val="0"/>
            <w:sz w:val="20"/>
            <w:szCs w:val="20"/>
            <w:shd w:val="clear" w:color="auto" w:fill="F9F9F9"/>
          </w:rPr>
          <w:t>hpFMGBVg8</w:t>
        </w:r>
      </w:hyperlink>
    </w:p>
    <w:p w:rsidR="006308F7" w:rsidRPr="00EE1283" w:rsidRDefault="006308F7" w:rsidP="006308F7">
      <w:pPr>
        <w:pStyle w:val="Titolo1"/>
        <w:shd w:val="clear" w:color="auto" w:fill="F9F9F9"/>
        <w:spacing w:before="0" w:beforeAutospacing="0" w:after="0" w:afterAutospacing="0"/>
        <w:rPr>
          <w:rFonts w:ascii="Garamond" w:hAnsi="Garamond" w:cs="Arial"/>
          <w:b w:val="0"/>
          <w:bCs w:val="0"/>
          <w:sz w:val="20"/>
          <w:szCs w:val="20"/>
        </w:rPr>
      </w:pPr>
      <w:r w:rsidRPr="00EE1283">
        <w:rPr>
          <w:rFonts w:ascii="Garamond" w:hAnsi="Garamond"/>
          <w:b w:val="0"/>
          <w:sz w:val="20"/>
          <w:szCs w:val="20"/>
        </w:rPr>
        <w:t>Girolamo Frescobaldi</w:t>
      </w:r>
      <w:r w:rsidRPr="00EE1283">
        <w:rPr>
          <w:rFonts w:ascii="Garamond" w:hAnsi="Garamond"/>
          <w:sz w:val="20"/>
          <w:szCs w:val="20"/>
        </w:rPr>
        <w:t xml:space="preserve">, </w:t>
      </w:r>
      <w:proofErr w:type="spellStart"/>
      <w:r w:rsidRPr="00EE1283">
        <w:rPr>
          <w:rFonts w:ascii="Garamond" w:hAnsi="Garamond" w:cs="Arial"/>
          <w:b w:val="0"/>
          <w:bCs w:val="0"/>
          <w:i/>
          <w:sz w:val="20"/>
          <w:szCs w:val="20"/>
        </w:rPr>
        <w:t>Recercar</w:t>
      </w:r>
      <w:proofErr w:type="spellEnd"/>
      <w:r w:rsidRPr="00EE1283">
        <w:rPr>
          <w:rFonts w:ascii="Garamond" w:hAnsi="Garamond" w:cs="Arial"/>
          <w:b w:val="0"/>
          <w:bCs w:val="0"/>
          <w:i/>
          <w:sz w:val="20"/>
          <w:szCs w:val="20"/>
        </w:rPr>
        <w:t xml:space="preserve"> nono, con quattro soggetti</w:t>
      </w:r>
      <w:r w:rsidRPr="00EE1283">
        <w:rPr>
          <w:rFonts w:ascii="Garamond" w:hAnsi="Garamond" w:cs="Arial"/>
          <w:b w:val="0"/>
          <w:bCs w:val="0"/>
          <w:sz w:val="20"/>
          <w:szCs w:val="20"/>
        </w:rPr>
        <w:t xml:space="preserve"> (dai </w:t>
      </w:r>
      <w:proofErr w:type="spellStart"/>
      <w:r w:rsidRPr="00EE1283">
        <w:rPr>
          <w:rFonts w:ascii="Garamond" w:hAnsi="Garamond" w:cs="Arial"/>
          <w:b w:val="0"/>
          <w:i/>
          <w:color w:val="030303"/>
          <w:sz w:val="20"/>
          <w:szCs w:val="20"/>
          <w:shd w:val="clear" w:color="auto" w:fill="F9F9F9"/>
        </w:rPr>
        <w:t>Recercari</w:t>
      </w:r>
      <w:proofErr w:type="spellEnd"/>
      <w:r w:rsidRPr="00EE1283">
        <w:rPr>
          <w:rFonts w:ascii="Garamond" w:hAnsi="Garamond" w:cs="Arial"/>
          <w:b w:val="0"/>
          <w:i/>
          <w:color w:val="030303"/>
          <w:sz w:val="20"/>
          <w:szCs w:val="20"/>
          <w:shd w:val="clear" w:color="auto" w:fill="F9F9F9"/>
        </w:rPr>
        <w:t xml:space="preserve"> &amp; canzoni </w:t>
      </w:r>
      <w:proofErr w:type="spellStart"/>
      <w:r w:rsidRPr="00EE1283">
        <w:rPr>
          <w:rFonts w:ascii="Garamond" w:hAnsi="Garamond" w:cs="Arial"/>
          <w:b w:val="0"/>
          <w:i/>
          <w:color w:val="030303"/>
          <w:sz w:val="20"/>
          <w:szCs w:val="20"/>
          <w:shd w:val="clear" w:color="auto" w:fill="F9F9F9"/>
        </w:rPr>
        <w:t>franzese</w:t>
      </w:r>
      <w:proofErr w:type="spellEnd"/>
      <w:r w:rsidRPr="00EE1283">
        <w:rPr>
          <w:rFonts w:ascii="Garamond" w:hAnsi="Garamond" w:cs="Arial"/>
          <w:b w:val="0"/>
          <w:i/>
          <w:color w:val="030303"/>
          <w:sz w:val="20"/>
          <w:szCs w:val="20"/>
          <w:shd w:val="clear" w:color="auto" w:fill="F9F9F9"/>
        </w:rPr>
        <w:t xml:space="preserve">, fatte sopra diversi </w:t>
      </w:r>
      <w:proofErr w:type="spellStart"/>
      <w:r w:rsidRPr="00EE1283">
        <w:rPr>
          <w:rFonts w:ascii="Garamond" w:hAnsi="Garamond" w:cs="Arial"/>
          <w:b w:val="0"/>
          <w:i/>
          <w:color w:val="030303"/>
          <w:sz w:val="20"/>
          <w:szCs w:val="20"/>
          <w:shd w:val="clear" w:color="auto" w:fill="F9F9F9"/>
        </w:rPr>
        <w:t>oblighi</w:t>
      </w:r>
      <w:proofErr w:type="spellEnd"/>
      <w:r w:rsidRPr="00EE1283">
        <w:rPr>
          <w:rFonts w:ascii="Garamond" w:hAnsi="Garamond" w:cs="Arial"/>
          <w:b w:val="0"/>
          <w:i/>
          <w:color w:val="030303"/>
          <w:sz w:val="20"/>
          <w:szCs w:val="20"/>
          <w:shd w:val="clear" w:color="auto" w:fill="F9F9F9"/>
        </w:rPr>
        <w:t xml:space="preserve"> in partitura</w:t>
      </w:r>
      <w:r w:rsidRPr="00EE1283">
        <w:rPr>
          <w:rFonts w:ascii="Garamond" w:hAnsi="Garamond" w:cs="Arial"/>
          <w:color w:val="030303"/>
          <w:sz w:val="20"/>
          <w:szCs w:val="20"/>
          <w:shd w:val="clear" w:color="auto" w:fill="F9F9F9"/>
        </w:rPr>
        <w:t xml:space="preserve"> </w:t>
      </w:r>
      <w:r w:rsidRPr="00EE1283">
        <w:rPr>
          <w:rFonts w:ascii="Garamond" w:hAnsi="Garamond" w:cs="Arial"/>
          <w:b w:val="0"/>
          <w:bCs w:val="0"/>
          <w:sz w:val="20"/>
          <w:szCs w:val="20"/>
        </w:rPr>
        <w:t xml:space="preserve">1615): </w:t>
      </w:r>
      <w:hyperlink r:id="rId6" w:history="1">
        <w:r w:rsidRPr="00EE1283">
          <w:rPr>
            <w:rStyle w:val="Collegamentoipertestuale"/>
            <w:rFonts w:ascii="Garamond" w:hAnsi="Garamond" w:cs="Arial"/>
            <w:b w:val="0"/>
            <w:bCs w:val="0"/>
            <w:sz w:val="20"/>
            <w:szCs w:val="20"/>
          </w:rPr>
          <w:t>https://www.youtube.com/wat</w:t>
        </w:r>
        <w:r w:rsidRPr="00EE1283">
          <w:rPr>
            <w:rStyle w:val="Collegamentoipertestuale"/>
            <w:rFonts w:ascii="Garamond" w:hAnsi="Garamond" w:cs="Arial"/>
            <w:b w:val="0"/>
            <w:bCs w:val="0"/>
            <w:sz w:val="20"/>
            <w:szCs w:val="20"/>
          </w:rPr>
          <w:t>c</w:t>
        </w:r>
        <w:r w:rsidRPr="00EE1283">
          <w:rPr>
            <w:rStyle w:val="Collegamentoipertestuale"/>
            <w:rFonts w:ascii="Garamond" w:hAnsi="Garamond" w:cs="Arial"/>
            <w:b w:val="0"/>
            <w:bCs w:val="0"/>
            <w:sz w:val="20"/>
            <w:szCs w:val="20"/>
          </w:rPr>
          <w:t>h?v=dX3_rjW67xE</w:t>
        </w:r>
      </w:hyperlink>
    </w:p>
    <w:p w:rsidR="006308F7" w:rsidRDefault="006308F7" w:rsidP="006308F7">
      <w:pPr>
        <w:pStyle w:val="Titolo1"/>
        <w:shd w:val="clear" w:color="auto" w:fill="F9F9F9"/>
        <w:spacing w:before="0" w:beforeAutospacing="0" w:after="0" w:afterAutospacing="0"/>
        <w:rPr>
          <w:rFonts w:ascii="Garamond" w:hAnsi="Garamond" w:cs="Arial"/>
          <w:b w:val="0"/>
          <w:bCs w:val="0"/>
          <w:sz w:val="20"/>
          <w:szCs w:val="20"/>
        </w:rPr>
      </w:pPr>
      <w:r w:rsidRPr="00EE1283">
        <w:rPr>
          <w:rFonts w:ascii="Garamond" w:hAnsi="Garamond" w:cs="Arial"/>
          <w:b w:val="0"/>
          <w:bCs w:val="0"/>
          <w:sz w:val="20"/>
          <w:szCs w:val="20"/>
        </w:rPr>
        <w:t xml:space="preserve">Girolamo Frescobaldi, </w:t>
      </w:r>
      <w:proofErr w:type="spellStart"/>
      <w:r w:rsidRPr="00EE1283">
        <w:rPr>
          <w:rFonts w:ascii="Garamond" w:hAnsi="Garamond" w:cs="Arial"/>
          <w:b w:val="0"/>
          <w:bCs w:val="0"/>
          <w:i/>
          <w:sz w:val="20"/>
          <w:szCs w:val="20"/>
        </w:rPr>
        <w:t>Canzon</w:t>
      </w:r>
      <w:proofErr w:type="spellEnd"/>
      <w:r w:rsidRPr="00EE1283">
        <w:rPr>
          <w:rFonts w:ascii="Garamond" w:hAnsi="Garamond" w:cs="Arial"/>
          <w:b w:val="0"/>
          <w:bCs w:val="0"/>
          <w:i/>
          <w:sz w:val="20"/>
          <w:szCs w:val="20"/>
        </w:rPr>
        <w:t xml:space="preserve"> dopo l'Epistola</w:t>
      </w:r>
      <w:r w:rsidRPr="00EE1283">
        <w:rPr>
          <w:rFonts w:ascii="Garamond" w:hAnsi="Garamond" w:cs="Arial"/>
          <w:b w:val="0"/>
          <w:bCs w:val="0"/>
          <w:sz w:val="20"/>
          <w:szCs w:val="20"/>
        </w:rPr>
        <w:t xml:space="preserve"> (Messa della domenica): </w:t>
      </w:r>
      <w:hyperlink r:id="rId7" w:history="1">
        <w:r w:rsidRPr="00EE1283">
          <w:rPr>
            <w:rStyle w:val="Collegamentoipertestuale"/>
            <w:rFonts w:ascii="Garamond" w:hAnsi="Garamond" w:cs="Arial"/>
            <w:b w:val="0"/>
            <w:bCs w:val="0"/>
            <w:sz w:val="20"/>
            <w:szCs w:val="20"/>
          </w:rPr>
          <w:t>https://www.youtube.com/watch?v=iJ-rhW7xgDE</w:t>
        </w:r>
      </w:hyperlink>
      <w:r w:rsidRPr="00DB4AE9">
        <w:t xml:space="preserve"> </w:t>
      </w:r>
      <w:r w:rsidRPr="00DB4AE9">
        <w:rPr>
          <w:rFonts w:ascii="Garamond" w:hAnsi="Garamond" w:cs="Arial"/>
          <w:b w:val="0"/>
          <w:bCs w:val="0"/>
          <w:sz w:val="20"/>
          <w:szCs w:val="20"/>
        </w:rPr>
        <w:t>https://www.youtube.com/watch?v=S8hpFMGBVg8</w:t>
      </w:r>
    </w:p>
    <w:p w:rsidR="006308F7" w:rsidRPr="00CC6A1E" w:rsidRDefault="006308F7" w:rsidP="006308F7">
      <w:pPr>
        <w:rPr>
          <w:rFonts w:ascii="Garamond" w:hAnsi="Garamond"/>
          <w:sz w:val="20"/>
          <w:szCs w:val="20"/>
        </w:rPr>
      </w:pPr>
      <w:r w:rsidRPr="00CC6A1E">
        <w:rPr>
          <w:rFonts w:ascii="Garamond" w:hAnsi="Garamond" w:cs="Arial"/>
          <w:bCs/>
          <w:sz w:val="20"/>
          <w:szCs w:val="20"/>
        </w:rPr>
        <w:t xml:space="preserve">Girolamo Frescobaldi, </w:t>
      </w:r>
      <w:r w:rsidRPr="00CC6A1E">
        <w:rPr>
          <w:rFonts w:ascii="Garamond" w:hAnsi="Garamond" w:cs="Arial"/>
          <w:bCs/>
          <w:i/>
          <w:sz w:val="20"/>
          <w:szCs w:val="20"/>
        </w:rPr>
        <w:t xml:space="preserve">Partite sopra "La </w:t>
      </w:r>
      <w:proofErr w:type="spellStart"/>
      <w:r w:rsidRPr="00CC6A1E">
        <w:rPr>
          <w:rFonts w:ascii="Garamond" w:hAnsi="Garamond" w:cs="Arial"/>
          <w:bCs/>
          <w:i/>
          <w:sz w:val="20"/>
          <w:szCs w:val="20"/>
        </w:rPr>
        <w:t>Monicha</w:t>
      </w:r>
      <w:proofErr w:type="spellEnd"/>
      <w:r w:rsidRPr="00CC6A1E">
        <w:rPr>
          <w:rFonts w:ascii="Garamond" w:hAnsi="Garamond" w:cs="Arial"/>
          <w:bCs/>
          <w:i/>
          <w:sz w:val="20"/>
          <w:szCs w:val="20"/>
        </w:rPr>
        <w:t>"</w:t>
      </w:r>
      <w:r w:rsidRPr="00CC6A1E">
        <w:rPr>
          <w:rFonts w:ascii="Garamond" w:hAnsi="Garamond" w:cs="Arial"/>
          <w:bCs/>
          <w:sz w:val="20"/>
          <w:szCs w:val="20"/>
        </w:rPr>
        <w:t xml:space="preserve"> (da </w:t>
      </w:r>
      <w:hyperlink r:id="rId8" w:history="1">
        <w:r w:rsidRPr="001B7600">
          <w:rPr>
            <w:rStyle w:val="Collegamentoipertestuale"/>
            <w:rFonts w:ascii="Garamond" w:hAnsi="Garamond" w:cs="Arial"/>
            <w:i/>
            <w:sz w:val="20"/>
            <w:szCs w:val="20"/>
            <w:shd w:val="clear" w:color="auto" w:fill="F9F9F9"/>
          </w:rPr>
          <w:t>Toccate et partite d'intavolatura […] Libro primo</w:t>
        </w:r>
        <w:r w:rsidRPr="001B7600">
          <w:rPr>
            <w:rStyle w:val="Collegamentoipertestuale"/>
            <w:rFonts w:ascii="Garamond" w:hAnsi="Garamond" w:cs="Arial"/>
            <w:sz w:val="20"/>
            <w:szCs w:val="20"/>
            <w:shd w:val="clear" w:color="auto" w:fill="F9F9F9"/>
          </w:rPr>
          <w:t>, 1615): https://www.youtube.com/watch?v=QB4KlzH5hz4</w:t>
        </w:r>
        <w:r w:rsidRPr="001B7600">
          <w:rPr>
            <w:rStyle w:val="Collegamentoipertestuale"/>
            <w:rFonts w:ascii="Garamond" w:hAnsi="Garamond" w:cs="Arial"/>
            <w:sz w:val="20"/>
            <w:szCs w:val="20"/>
            <w:shd w:val="clear" w:color="auto" w:fill="F9F9F9"/>
          </w:rPr>
          <w:t xml:space="preserve"> </w:t>
        </w:r>
      </w:hyperlink>
    </w:p>
    <w:p w:rsidR="006308F7" w:rsidRPr="00230DB1" w:rsidRDefault="006308F7" w:rsidP="006308F7">
      <w:pPr>
        <w:rPr>
          <w:rFonts w:ascii="Garamond" w:hAnsi="Garamond"/>
          <w:sz w:val="20"/>
          <w:szCs w:val="20"/>
          <w:lang w:val="de-DE"/>
        </w:rPr>
      </w:pPr>
    </w:p>
    <w:p w:rsidR="00FB4EC8" w:rsidRDefault="00FB4EC8"/>
    <w:sectPr w:rsidR="00FB4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F7"/>
    <w:rsid w:val="002A0720"/>
    <w:rsid w:val="00371FD9"/>
    <w:rsid w:val="00541631"/>
    <w:rsid w:val="006308F7"/>
    <w:rsid w:val="00643C47"/>
    <w:rsid w:val="008059AC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CC1A"/>
  <w15:chartTrackingRefBased/>
  <w15:docId w15:val="{76841813-A2B1-40AB-B283-70B59FE5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6308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08F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rsid w:val="00630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tente\Desktop\Alessandro%20C\Materiali%20universit&#224;\Ferrara\Didattica\Materiali%20corso%20SDM%205-700\Toccate%20et%20partite%20d'intavolatura%20%5b&#8230;%5d%20Libro%20primo,%201615):%20https:\www.youtube.com\watch%3fv=QB4KlzH5hz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J-rhW7xg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X3_rjW67xE" TargetMode="External"/><Relationship Id="rId5" Type="http://schemas.openxmlformats.org/officeDocument/2006/relationships/hyperlink" Target="https://www.youtube.com/watch?v=S8hpFMGBVg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T1QQxSdoO8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2020-11-09T11:09:00Z</dcterms:created>
  <dcterms:modified xsi:type="dcterms:W3CDTF">2020-11-09T11:10:00Z</dcterms:modified>
</cp:coreProperties>
</file>