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F30F2A" w:rsidRDefault="00000000">
      <w:pPr>
        <w:spacing w:after="0" w:line="240" w:lineRule="auto"/>
        <w:jc w:val="both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Programma Definitivo </w:t>
      </w:r>
    </w:p>
    <w:p w14:paraId="00000002" w14:textId="77777777" w:rsidR="00F30F2A" w:rsidRDefault="00F30F2A">
      <w:pPr>
        <w:spacing w:after="0" w:line="240" w:lineRule="auto"/>
        <w:jc w:val="both"/>
      </w:pPr>
    </w:p>
    <w:p w14:paraId="00000003" w14:textId="77777777" w:rsidR="00F30F2A" w:rsidRDefault="00F30F2A">
      <w:pPr>
        <w:spacing w:after="0" w:line="240" w:lineRule="auto"/>
        <w:jc w:val="both"/>
      </w:pPr>
    </w:p>
    <w:p w14:paraId="00000004" w14:textId="77777777" w:rsidR="00F30F2A" w:rsidRDefault="00000000">
      <w:pPr>
        <w:shd w:val="clear" w:color="auto" w:fill="D9F2D0"/>
        <w:spacing w:after="0" w:line="240" w:lineRule="auto"/>
        <w:jc w:val="both"/>
      </w:pPr>
      <w:r>
        <w:rPr>
          <w:b/>
          <w:bCs/>
        </w:rPr>
        <w:t>Giovedì 10 settembre 2026</w:t>
      </w:r>
      <w:r>
        <w:t xml:space="preserve"> | </w:t>
      </w:r>
      <w:r>
        <w:rPr>
          <w:b/>
          <w:bCs/>
        </w:rPr>
        <w:t>mattina</w:t>
      </w:r>
      <w:r>
        <w:t xml:space="preserve"> | Palazzo Costabili, via XX Settembre</w:t>
      </w:r>
    </w:p>
    <w:p w14:paraId="00000005" w14:textId="77777777" w:rsidR="00F30F2A" w:rsidRDefault="00F30F2A">
      <w:pPr>
        <w:spacing w:after="0" w:line="240" w:lineRule="auto"/>
        <w:jc w:val="both"/>
      </w:pPr>
    </w:p>
    <w:p w14:paraId="00000006" w14:textId="77777777" w:rsidR="00F30F2A" w:rsidRDefault="00000000">
      <w:pPr>
        <w:spacing w:after="0" w:line="240" w:lineRule="auto"/>
        <w:jc w:val="both"/>
        <w:rPr>
          <w:b/>
          <w:bCs/>
        </w:rPr>
      </w:pPr>
      <w:r>
        <w:rPr>
          <w:b/>
          <w:bCs/>
        </w:rPr>
        <w:t>08:30 | Registrazione dei partecipanti</w:t>
      </w:r>
    </w:p>
    <w:p w14:paraId="00000007" w14:textId="77777777" w:rsidR="00F30F2A" w:rsidRDefault="00F30F2A">
      <w:pPr>
        <w:spacing w:after="0" w:line="240" w:lineRule="auto"/>
        <w:jc w:val="both"/>
      </w:pPr>
    </w:p>
    <w:p w14:paraId="00000008" w14:textId="77777777" w:rsidR="00F30F2A" w:rsidRDefault="00000000">
      <w:pPr>
        <w:spacing w:after="0" w:line="240" w:lineRule="auto"/>
        <w:jc w:val="both"/>
        <w:rPr>
          <w:b/>
          <w:bCs/>
        </w:rPr>
      </w:pPr>
      <w:r>
        <w:rPr>
          <w:b/>
          <w:bCs/>
        </w:rPr>
        <w:t>09:30 | Saluti Istituzionali</w:t>
      </w:r>
    </w:p>
    <w:p w14:paraId="00000009" w14:textId="77777777" w:rsidR="00F30F2A" w:rsidRDefault="00000000">
      <w:pPr>
        <w:spacing w:after="0" w:line="240" w:lineRule="auto"/>
        <w:jc w:val="both"/>
      </w:pPr>
      <w:r>
        <w:t xml:space="preserve">Laura Ramaciotti, </w:t>
      </w:r>
      <w:r>
        <w:rPr>
          <w:i/>
          <w:iCs/>
        </w:rPr>
        <w:t>Magnifica Rettrice Università degli Studi di Ferrara</w:t>
      </w:r>
    </w:p>
    <w:p w14:paraId="0000000A" w14:textId="77777777" w:rsidR="00F30F2A" w:rsidRDefault="00000000">
      <w:pPr>
        <w:spacing w:after="0" w:line="240" w:lineRule="auto"/>
        <w:jc w:val="both"/>
        <w:rPr>
          <w:i/>
          <w:iCs/>
        </w:rPr>
      </w:pPr>
      <w:r>
        <w:t xml:space="preserve">Tiziano Trocchi, </w:t>
      </w:r>
      <w:r>
        <w:rPr>
          <w:i/>
          <w:iCs/>
        </w:rPr>
        <w:t xml:space="preserve">Direttore del Museo Archeologico Nazionale di Ferrara </w:t>
      </w:r>
    </w:p>
    <w:p w14:paraId="0000000B" w14:textId="77777777" w:rsidR="00F30F2A" w:rsidRDefault="00000000">
      <w:pPr>
        <w:spacing w:after="0" w:line="240" w:lineRule="auto"/>
        <w:jc w:val="both"/>
      </w:pPr>
      <w:r>
        <w:t xml:space="preserve">Marco Mulazzani, </w:t>
      </w:r>
      <w:r>
        <w:rPr>
          <w:i/>
          <w:iCs/>
        </w:rPr>
        <w:t>Direttore del Dipartimento di Architettura, Università degli Studi di Ferrara</w:t>
      </w:r>
    </w:p>
    <w:p w14:paraId="0000000C" w14:textId="77777777" w:rsidR="00F30F2A" w:rsidRDefault="00000000">
      <w:pPr>
        <w:spacing w:after="0" w:line="240" w:lineRule="auto"/>
        <w:jc w:val="both"/>
      </w:pPr>
      <w:r>
        <w:t xml:space="preserve">Ornella Zerlenga, </w:t>
      </w:r>
      <w:r>
        <w:rPr>
          <w:i/>
          <w:iCs/>
        </w:rPr>
        <w:t>Presidente della Unione Italiana per il Disegno</w:t>
      </w:r>
    </w:p>
    <w:p w14:paraId="0000000D" w14:textId="77777777" w:rsidR="00F30F2A" w:rsidRDefault="00000000">
      <w:pPr>
        <w:spacing w:after="0" w:line="240" w:lineRule="auto"/>
        <w:jc w:val="both"/>
      </w:pPr>
      <w:r>
        <w:t xml:space="preserve">Chiara Scaramagli, </w:t>
      </w:r>
      <w:r>
        <w:rPr>
          <w:i/>
          <w:iCs/>
        </w:rPr>
        <w:t>Assessore con deleghe a Pubblica Istruzione e Formazione, Politiche Giovanili, Processi Partecipati, Gemellaggi, Comune di Ferrara</w:t>
      </w:r>
    </w:p>
    <w:p w14:paraId="0000000E" w14:textId="77777777" w:rsidR="00F30F2A" w:rsidRDefault="00000000">
      <w:pPr>
        <w:spacing w:after="0" w:line="240" w:lineRule="auto"/>
        <w:jc w:val="both"/>
        <w:rPr>
          <w:i/>
          <w:iCs/>
        </w:rPr>
      </w:pPr>
      <w:r>
        <w:t xml:space="preserve">Mario Docci, </w:t>
      </w:r>
      <w:r>
        <w:rPr>
          <w:i/>
          <w:iCs/>
        </w:rPr>
        <w:t>Presidente onorario dell’Unione Italiana per il Disegno</w:t>
      </w:r>
    </w:p>
    <w:p w14:paraId="0000000F" w14:textId="77777777" w:rsidR="00F30F2A" w:rsidRDefault="00F30F2A">
      <w:pPr>
        <w:spacing w:after="0" w:line="240" w:lineRule="auto"/>
        <w:jc w:val="both"/>
        <w:rPr>
          <w:i/>
          <w:iCs/>
        </w:rPr>
      </w:pPr>
    </w:p>
    <w:p w14:paraId="00000010" w14:textId="77777777" w:rsidR="00F30F2A" w:rsidRDefault="00000000">
      <w:pPr>
        <w:spacing w:after="0" w:line="240" w:lineRule="auto"/>
        <w:rPr>
          <w:b/>
          <w:bCs/>
        </w:rPr>
      </w:pPr>
      <w:r>
        <w:rPr>
          <w:b/>
          <w:bCs/>
        </w:rPr>
        <w:t>10:30 | Apertura del 47° Convegno Internazionale dei Docenti delle Discipline della Rappresentazione</w:t>
      </w:r>
    </w:p>
    <w:p w14:paraId="00000011" w14:textId="77777777" w:rsidR="00F30F2A" w:rsidRDefault="00000000">
      <w:pPr>
        <w:spacing w:after="0" w:line="240" w:lineRule="auto"/>
        <w:jc w:val="both"/>
        <w:rPr>
          <w:i/>
          <w:iCs/>
        </w:rPr>
      </w:pPr>
      <w:r>
        <w:rPr>
          <w:i/>
          <w:iCs/>
        </w:rPr>
        <w:t>Il Disegno Furioso</w:t>
      </w:r>
    </w:p>
    <w:p w14:paraId="00000012" w14:textId="77777777" w:rsidR="00F30F2A" w:rsidRDefault="00000000">
      <w:pPr>
        <w:spacing w:after="0" w:line="240" w:lineRule="auto"/>
        <w:jc w:val="both"/>
      </w:pPr>
      <w:r>
        <w:t>Marcello Balzani, Manuela Incerti, Federica Maietti, Luca Rossato, Fabiana Raco</w:t>
      </w:r>
    </w:p>
    <w:p w14:paraId="00000013" w14:textId="77777777" w:rsidR="00F30F2A" w:rsidRDefault="00000000">
      <w:pPr>
        <w:spacing w:after="0" w:line="240" w:lineRule="auto"/>
        <w:jc w:val="both"/>
      </w:pPr>
      <w:r>
        <w:t>Gruppo Coordinamento  Scientifico UID 2026 Ferrara, Dipartimento di Architettura, Università degli Studi di Ferrara</w:t>
      </w:r>
    </w:p>
    <w:p w14:paraId="00000014" w14:textId="77777777" w:rsidR="00F30F2A" w:rsidRDefault="00F30F2A">
      <w:pPr>
        <w:spacing w:after="0" w:line="240" w:lineRule="auto"/>
        <w:jc w:val="both"/>
      </w:pPr>
    </w:p>
    <w:p w14:paraId="00000015" w14:textId="77777777" w:rsidR="00F30F2A" w:rsidRDefault="00000000">
      <w:pPr>
        <w:shd w:val="clear" w:color="auto" w:fill="F1CEEE"/>
        <w:spacing w:after="0" w:line="240" w:lineRule="auto"/>
        <w:jc w:val="both"/>
        <w:rPr>
          <w:b/>
          <w:bCs/>
        </w:rPr>
      </w:pPr>
      <w:r>
        <w:rPr>
          <w:b/>
          <w:bCs/>
        </w:rPr>
        <w:t xml:space="preserve">11:30 Keynote Speaker </w:t>
      </w:r>
    </w:p>
    <w:p w14:paraId="00000016" w14:textId="77777777" w:rsidR="00F30F2A" w:rsidRDefault="00000000">
      <w:pPr>
        <w:spacing w:after="0" w:line="240" w:lineRule="auto"/>
        <w:jc w:val="both"/>
      </w:pPr>
      <w:r>
        <w:t>Francesca Cappelletti, Direttrice Galleria Borghese, Roma</w:t>
      </w:r>
    </w:p>
    <w:p w14:paraId="00000017" w14:textId="77777777" w:rsidR="00F30F2A" w:rsidRDefault="00000000">
      <w:pPr>
        <w:spacing w:after="0" w:line="240" w:lineRule="auto"/>
        <w:jc w:val="both"/>
        <w:rPr>
          <w:i/>
          <w:iCs/>
        </w:rPr>
      </w:pPr>
      <w:r>
        <w:rPr>
          <w:i/>
          <w:iCs/>
        </w:rPr>
        <w:t>Caravaggio con (o senza) Disegno</w:t>
      </w:r>
    </w:p>
    <w:p w14:paraId="00000018" w14:textId="77777777" w:rsidR="00F30F2A" w:rsidRDefault="00F30F2A">
      <w:pPr>
        <w:spacing w:after="0" w:line="240" w:lineRule="auto"/>
        <w:jc w:val="both"/>
      </w:pPr>
    </w:p>
    <w:p w14:paraId="00000019" w14:textId="77777777" w:rsidR="00F30F2A" w:rsidRDefault="00000000">
      <w:pPr>
        <w:spacing w:after="0" w:line="240" w:lineRule="auto"/>
        <w:jc w:val="both"/>
        <w:rPr>
          <w:b/>
          <w:bCs/>
        </w:rPr>
      </w:pPr>
      <w:r>
        <w:rPr>
          <w:b/>
          <w:bCs/>
        </w:rPr>
        <w:t>12:30 | Spostamento (8 minuti a piedi) verso il Dipartimento di Architettura - Via Quartieri, 8, Ferrara</w:t>
      </w:r>
    </w:p>
    <w:p w14:paraId="0000001A" w14:textId="77777777" w:rsidR="00F30F2A" w:rsidRDefault="00F30F2A">
      <w:pPr>
        <w:spacing w:after="0" w:line="240" w:lineRule="auto"/>
        <w:jc w:val="both"/>
      </w:pPr>
    </w:p>
    <w:p w14:paraId="0000001B" w14:textId="77777777" w:rsidR="00F30F2A" w:rsidRDefault="00000000">
      <w:pPr>
        <w:shd w:val="clear" w:color="auto" w:fill="D9F2D0"/>
        <w:spacing w:after="0" w:line="240" w:lineRule="auto"/>
        <w:jc w:val="both"/>
      </w:pPr>
      <w:r>
        <w:rPr>
          <w:b/>
          <w:bCs/>
        </w:rPr>
        <w:t>giovedì 10 settembre 2026</w:t>
      </w:r>
      <w:r>
        <w:t xml:space="preserve"> | </w:t>
      </w:r>
      <w:r>
        <w:rPr>
          <w:b/>
          <w:bCs/>
        </w:rPr>
        <w:t>pomeriggio</w:t>
      </w:r>
      <w:r>
        <w:t xml:space="preserve"> | Dipartimento di Architettura - Via Quartieri, 8, Ferrara</w:t>
      </w:r>
    </w:p>
    <w:p w14:paraId="0000001C" w14:textId="77777777" w:rsidR="00F30F2A" w:rsidRDefault="00F30F2A">
      <w:pPr>
        <w:spacing w:after="0" w:line="240" w:lineRule="auto"/>
        <w:jc w:val="both"/>
      </w:pPr>
    </w:p>
    <w:p w14:paraId="0000001D" w14:textId="77777777" w:rsidR="00F30F2A" w:rsidRDefault="00000000">
      <w:pPr>
        <w:spacing w:after="0" w:line="240" w:lineRule="auto"/>
        <w:jc w:val="both"/>
      </w:pPr>
      <w:r>
        <w:t xml:space="preserve">13:00 | </w:t>
      </w:r>
      <w:r>
        <w:rPr>
          <w:i/>
          <w:iCs/>
        </w:rPr>
        <w:t>Lunch</w:t>
      </w:r>
      <w:r>
        <w:t xml:space="preserve"> </w:t>
      </w:r>
    </w:p>
    <w:p w14:paraId="0000001E" w14:textId="77777777" w:rsidR="00F30F2A" w:rsidRDefault="00F30F2A">
      <w:pPr>
        <w:spacing w:after="0" w:line="240" w:lineRule="auto"/>
        <w:jc w:val="both"/>
      </w:pPr>
    </w:p>
    <w:p w14:paraId="0000001F" w14:textId="77777777" w:rsidR="00F30F2A" w:rsidRDefault="00000000">
      <w:pPr>
        <w:spacing w:after="0" w:line="240" w:lineRule="auto"/>
        <w:jc w:val="both"/>
        <w:rPr>
          <w:b/>
          <w:bCs/>
        </w:rPr>
      </w:pPr>
      <w:r>
        <w:rPr>
          <w:b/>
          <w:bCs/>
        </w:rPr>
        <w:t>14:30 | Inizio sessioni</w:t>
      </w:r>
    </w:p>
    <w:p w14:paraId="00000020" w14:textId="77777777" w:rsidR="00F30F2A" w:rsidRDefault="00F30F2A">
      <w:pPr>
        <w:spacing w:after="0" w:line="240" w:lineRule="auto"/>
        <w:jc w:val="both"/>
      </w:pPr>
    </w:p>
    <w:p w14:paraId="00000021" w14:textId="77777777" w:rsidR="00F30F2A" w:rsidRDefault="00000000">
      <w:pPr>
        <w:spacing w:after="0" w:line="240" w:lineRule="auto"/>
        <w:jc w:val="both"/>
        <w:rPr>
          <w:b/>
          <w:bCs/>
        </w:rPr>
      </w:pPr>
      <w:r>
        <w:rPr>
          <w:b/>
          <w:bCs/>
        </w:rPr>
        <w:t>Sessione 1 Long presentations | Aula A2 | Durata 90 minuti</w:t>
      </w:r>
    </w:p>
    <w:p w14:paraId="00000022" w14:textId="77777777" w:rsidR="00F30F2A" w:rsidRDefault="00F30F2A">
      <w:pPr>
        <w:spacing w:after="0" w:line="240" w:lineRule="auto"/>
        <w:jc w:val="both"/>
      </w:pPr>
    </w:p>
    <w:p w14:paraId="00000023" w14:textId="77777777" w:rsidR="00F30F2A" w:rsidRDefault="00000000">
      <w:pPr>
        <w:spacing w:after="0" w:line="240" w:lineRule="auto"/>
        <w:jc w:val="both"/>
      </w:pPr>
      <w:r>
        <w:t xml:space="preserve">14:30 | Focus: </w:t>
      </w:r>
      <w:r>
        <w:rPr>
          <w:i/>
          <w:iCs/>
        </w:rPr>
        <w:t>Visibile e invisibile (il castello di Atlante)</w:t>
      </w:r>
    </w:p>
    <w:p w14:paraId="00000024" w14:textId="77777777" w:rsidR="00F30F2A" w:rsidRDefault="00000000">
      <w:pPr>
        <w:spacing w:after="0" w:line="240" w:lineRule="auto"/>
        <w:jc w:val="both"/>
      </w:pPr>
      <w:r>
        <w:t>Chair Graziano Mario Valenti, Fabiana Raco</w:t>
      </w:r>
    </w:p>
    <w:p w14:paraId="00000025" w14:textId="77777777" w:rsidR="00F30F2A" w:rsidRDefault="00F30F2A">
      <w:pPr>
        <w:spacing w:after="0" w:line="240" w:lineRule="auto"/>
        <w:jc w:val="both"/>
      </w:pPr>
    </w:p>
    <w:p w14:paraId="00000026" w14:textId="77777777" w:rsidR="00F30F2A" w:rsidRDefault="00000000">
      <w:pPr>
        <w:spacing w:after="0" w:line="240" w:lineRule="auto"/>
        <w:jc w:val="both"/>
      </w:pPr>
      <w:r>
        <w:t>ID341</w:t>
      </w:r>
      <w:r>
        <w:tab/>
      </w:r>
    </w:p>
    <w:p w14:paraId="00000027" w14:textId="77777777" w:rsidR="00F30F2A" w:rsidRDefault="00000000">
      <w:pPr>
        <w:spacing w:after="0" w:line="240" w:lineRule="auto"/>
        <w:jc w:val="both"/>
      </w:pPr>
      <w:r>
        <w:t>La narrazione visiva del Furioso nelle illustrazioni di Gustave Doré</w:t>
      </w:r>
      <w:r>
        <w:tab/>
      </w:r>
    </w:p>
    <w:p w14:paraId="00000028" w14:textId="77777777" w:rsidR="00F30F2A" w:rsidRDefault="00000000">
      <w:pPr>
        <w:spacing w:after="0" w:line="240" w:lineRule="auto"/>
        <w:jc w:val="both"/>
      </w:pPr>
      <w:r>
        <w:t>Manuela Piscitelli</w:t>
      </w:r>
    </w:p>
    <w:p w14:paraId="00000029" w14:textId="77777777" w:rsidR="00F30F2A" w:rsidRDefault="00F30F2A">
      <w:pPr>
        <w:spacing w:after="0" w:line="240" w:lineRule="auto"/>
        <w:jc w:val="both"/>
      </w:pPr>
    </w:p>
    <w:p w14:paraId="0000002A" w14:textId="77777777" w:rsidR="00F30F2A" w:rsidRDefault="00000000">
      <w:pPr>
        <w:spacing w:after="0" w:line="240" w:lineRule="auto"/>
        <w:jc w:val="both"/>
      </w:pPr>
      <w:r>
        <w:t>ID395</w:t>
      </w:r>
      <w:r>
        <w:tab/>
      </w:r>
    </w:p>
    <w:p w14:paraId="0000002B" w14:textId="77777777" w:rsidR="00F30F2A" w:rsidRDefault="00000000">
      <w:pPr>
        <w:spacing w:after="0" w:line="240" w:lineRule="auto"/>
        <w:jc w:val="both"/>
      </w:pPr>
      <w:r>
        <w:t>Guerriere, incantatrici e amazzoni: visualità protofemministe</w:t>
      </w:r>
      <w:r>
        <w:tab/>
      </w:r>
    </w:p>
    <w:p w14:paraId="0000002C" w14:textId="77777777" w:rsidR="00F30F2A" w:rsidRDefault="00000000">
      <w:pPr>
        <w:spacing w:after="0" w:line="240" w:lineRule="auto"/>
        <w:jc w:val="both"/>
      </w:pPr>
      <w:r>
        <w:t>Starlight Vattano</w:t>
      </w:r>
    </w:p>
    <w:p w14:paraId="0000002D" w14:textId="77777777" w:rsidR="00F30F2A" w:rsidRDefault="00F30F2A">
      <w:pPr>
        <w:spacing w:after="0" w:line="240" w:lineRule="auto"/>
        <w:jc w:val="both"/>
      </w:pPr>
    </w:p>
    <w:p w14:paraId="0000002E" w14:textId="77777777" w:rsidR="00F30F2A" w:rsidRDefault="00000000">
      <w:pPr>
        <w:spacing w:after="0" w:line="240" w:lineRule="auto"/>
        <w:jc w:val="both"/>
      </w:pPr>
      <w:r>
        <w:t>ID363</w:t>
      </w:r>
      <w:r>
        <w:tab/>
      </w:r>
    </w:p>
    <w:p w14:paraId="0000002F" w14:textId="77777777" w:rsidR="00F30F2A" w:rsidRDefault="00000000">
      <w:pPr>
        <w:spacing w:after="0" w:line="240" w:lineRule="auto"/>
        <w:jc w:val="both"/>
      </w:pPr>
      <w:r>
        <w:t>“Fingendo la sua imago”. L’allucinazione nella cultura visuale</w:t>
      </w:r>
      <w:r>
        <w:tab/>
      </w:r>
    </w:p>
    <w:p w14:paraId="00000030" w14:textId="77777777" w:rsidR="00F30F2A" w:rsidRDefault="00000000">
      <w:pPr>
        <w:spacing w:after="0" w:line="240" w:lineRule="auto"/>
        <w:jc w:val="both"/>
      </w:pPr>
      <w:r>
        <w:t>Valeria Menchetelli</w:t>
      </w:r>
    </w:p>
    <w:p w14:paraId="00000031" w14:textId="77777777" w:rsidR="00F30F2A" w:rsidRDefault="00F30F2A">
      <w:pPr>
        <w:spacing w:after="0" w:line="240" w:lineRule="auto"/>
        <w:jc w:val="both"/>
      </w:pPr>
    </w:p>
    <w:p w14:paraId="00000032" w14:textId="77777777" w:rsidR="00F30F2A" w:rsidRDefault="00000000">
      <w:pPr>
        <w:spacing w:after="0" w:line="240" w:lineRule="auto"/>
        <w:jc w:val="both"/>
      </w:pPr>
      <w:r>
        <w:t>ID376</w:t>
      </w:r>
      <w:r>
        <w:tab/>
      </w:r>
    </w:p>
    <w:p w14:paraId="00000033" w14:textId="77777777" w:rsidR="00F30F2A" w:rsidRDefault="00000000">
      <w:pPr>
        <w:spacing w:after="0" w:line="240" w:lineRule="auto"/>
        <w:jc w:val="both"/>
      </w:pPr>
      <w:r>
        <w:t>La distanza necessaria. Derealizzazione come dispositivo critico</w:t>
      </w:r>
      <w:r>
        <w:tab/>
      </w:r>
    </w:p>
    <w:p w14:paraId="00000034" w14:textId="77777777" w:rsidR="00F30F2A" w:rsidRDefault="00000000">
      <w:pPr>
        <w:spacing w:after="0" w:line="240" w:lineRule="auto"/>
        <w:jc w:val="both"/>
      </w:pPr>
      <w:r>
        <w:t>Edoardo Dotto, Fabio Quici</w:t>
      </w:r>
    </w:p>
    <w:p w14:paraId="00000035" w14:textId="77777777" w:rsidR="00F30F2A" w:rsidRDefault="00F30F2A">
      <w:pPr>
        <w:spacing w:after="0" w:line="240" w:lineRule="auto"/>
        <w:jc w:val="both"/>
      </w:pPr>
    </w:p>
    <w:p w14:paraId="00000036" w14:textId="77777777" w:rsidR="00F30F2A" w:rsidRDefault="00000000">
      <w:pPr>
        <w:spacing w:after="0" w:line="240" w:lineRule="auto"/>
        <w:jc w:val="both"/>
      </w:pPr>
      <w:r>
        <w:lastRenderedPageBreak/>
        <w:t>ID501</w:t>
      </w:r>
      <w:r>
        <w:tab/>
      </w:r>
    </w:p>
    <w:p w14:paraId="00000037" w14:textId="77777777" w:rsidR="00F30F2A" w:rsidRDefault="00000000">
      <w:pPr>
        <w:spacing w:after="0" w:line="240" w:lineRule="auto"/>
        <w:jc w:val="both"/>
      </w:pPr>
      <w:r>
        <w:t>Come fuggire dal Castello di Atlante. Rappresentazione architettonica e finzione negli albi illustrati</w:t>
      </w:r>
      <w:r>
        <w:tab/>
      </w:r>
    </w:p>
    <w:p w14:paraId="00000038" w14:textId="77777777" w:rsidR="00F30F2A" w:rsidRDefault="00000000">
      <w:pPr>
        <w:spacing w:after="0" w:line="240" w:lineRule="auto"/>
        <w:jc w:val="both"/>
      </w:pPr>
      <w:r>
        <w:t>Alessandro Luigini</w:t>
      </w:r>
    </w:p>
    <w:p w14:paraId="00000039" w14:textId="77777777" w:rsidR="00F30F2A" w:rsidRDefault="00F30F2A">
      <w:pPr>
        <w:spacing w:after="0" w:line="240" w:lineRule="auto"/>
        <w:jc w:val="both"/>
      </w:pPr>
    </w:p>
    <w:p w14:paraId="0000003A" w14:textId="77777777" w:rsidR="00F30F2A" w:rsidRDefault="00000000">
      <w:pPr>
        <w:spacing w:after="0" w:line="240" w:lineRule="auto"/>
        <w:jc w:val="both"/>
      </w:pPr>
      <w:r>
        <w:t>ID346</w:t>
      </w:r>
      <w:r>
        <w:tab/>
      </w:r>
    </w:p>
    <w:p w14:paraId="0000003B" w14:textId="77777777" w:rsidR="00F30F2A" w:rsidRDefault="00000000">
      <w:pPr>
        <w:spacing w:after="0" w:line="240" w:lineRule="auto"/>
        <w:jc w:val="both"/>
      </w:pPr>
      <w:r>
        <w:t>Delirio di possesso e di occultamento nell’opera di Dorothea Tanning</w:t>
      </w:r>
      <w:r>
        <w:tab/>
      </w:r>
    </w:p>
    <w:p w14:paraId="0000003C" w14:textId="77777777" w:rsidR="00F30F2A" w:rsidRDefault="00000000">
      <w:pPr>
        <w:spacing w:after="0" w:line="240" w:lineRule="auto"/>
        <w:jc w:val="both"/>
      </w:pPr>
      <w:r>
        <w:t>Cristina Càndito</w:t>
      </w:r>
    </w:p>
    <w:p w14:paraId="0000003D" w14:textId="77777777" w:rsidR="00F30F2A" w:rsidRDefault="00F30F2A">
      <w:pPr>
        <w:spacing w:after="0" w:line="240" w:lineRule="auto"/>
        <w:jc w:val="both"/>
        <w:rPr>
          <w:b/>
          <w:bCs/>
        </w:rPr>
      </w:pPr>
    </w:p>
    <w:p w14:paraId="0000003E" w14:textId="77777777" w:rsidR="00F30F2A" w:rsidRDefault="00000000">
      <w:pPr>
        <w:spacing w:after="0" w:line="240" w:lineRule="auto"/>
        <w:jc w:val="both"/>
        <w:rPr>
          <w:b/>
          <w:bCs/>
        </w:rPr>
      </w:pPr>
      <w:r>
        <w:rPr>
          <w:b/>
          <w:bCs/>
        </w:rPr>
        <w:t>Sessione 2 Short presentations| Aula D3 | Durata 75 minuti</w:t>
      </w:r>
    </w:p>
    <w:p w14:paraId="0000003F" w14:textId="77777777" w:rsidR="00F30F2A" w:rsidRDefault="00F30F2A">
      <w:pPr>
        <w:spacing w:after="0" w:line="240" w:lineRule="auto"/>
        <w:jc w:val="both"/>
        <w:rPr>
          <w:b/>
          <w:bCs/>
        </w:rPr>
      </w:pPr>
    </w:p>
    <w:p w14:paraId="00000040" w14:textId="77777777" w:rsidR="00F30F2A" w:rsidRDefault="00000000">
      <w:pPr>
        <w:spacing w:after="0" w:line="240" w:lineRule="auto"/>
        <w:jc w:val="both"/>
      </w:pPr>
      <w:r>
        <w:t xml:space="preserve">14:30 | Focus: </w:t>
      </w:r>
      <w:r>
        <w:rPr>
          <w:i/>
          <w:iCs/>
        </w:rPr>
        <w:t>Il recupero della memoria (il viaggio sulla Luna)</w:t>
      </w:r>
    </w:p>
    <w:p w14:paraId="00000041" w14:textId="77777777" w:rsidR="00F30F2A" w:rsidRDefault="00000000">
      <w:pPr>
        <w:spacing w:after="0" w:line="240" w:lineRule="auto"/>
        <w:jc w:val="both"/>
      </w:pPr>
      <w:r>
        <w:t>Chair Stefano Brusaporci, Manuela Incerti</w:t>
      </w:r>
    </w:p>
    <w:p w14:paraId="00000042" w14:textId="77777777" w:rsidR="00F30F2A" w:rsidRDefault="00F30F2A">
      <w:pPr>
        <w:spacing w:after="0" w:line="240" w:lineRule="auto"/>
        <w:jc w:val="both"/>
      </w:pPr>
    </w:p>
    <w:p w14:paraId="00000043" w14:textId="77777777" w:rsidR="00F30F2A" w:rsidRDefault="00000000">
      <w:pPr>
        <w:spacing w:after="0" w:line="240" w:lineRule="auto"/>
        <w:jc w:val="both"/>
      </w:pPr>
      <w:r>
        <w:t>ID410</w:t>
      </w:r>
      <w:r>
        <w:tab/>
      </w:r>
    </w:p>
    <w:p w14:paraId="00000044" w14:textId="77777777" w:rsidR="00F30F2A" w:rsidRDefault="00000000">
      <w:pPr>
        <w:spacing w:after="0" w:line="240" w:lineRule="auto"/>
        <w:jc w:val="both"/>
      </w:pPr>
      <w:r>
        <w:t>Contemporary geometric configuration analysis: digital tools for digital design</w:t>
      </w:r>
      <w:r>
        <w:tab/>
      </w:r>
    </w:p>
    <w:p w14:paraId="00000045" w14:textId="77777777" w:rsidR="00F30F2A" w:rsidRDefault="00000000">
      <w:pPr>
        <w:spacing w:after="0" w:line="240" w:lineRule="auto"/>
        <w:jc w:val="both"/>
      </w:pPr>
      <w:r>
        <w:t>Ygor Fasanella, Paolo Borin, Rachele Angela Bernardello, Andrea Giordano</w:t>
      </w:r>
    </w:p>
    <w:p w14:paraId="00000046" w14:textId="77777777" w:rsidR="00F30F2A" w:rsidRDefault="00F30F2A">
      <w:pPr>
        <w:spacing w:after="0" w:line="240" w:lineRule="auto"/>
        <w:jc w:val="both"/>
      </w:pPr>
    </w:p>
    <w:p w14:paraId="00000047" w14:textId="77777777" w:rsidR="00F30F2A" w:rsidRDefault="00000000">
      <w:pPr>
        <w:spacing w:after="0" w:line="240" w:lineRule="auto"/>
        <w:jc w:val="both"/>
      </w:pPr>
      <w:r>
        <w:t>ID345</w:t>
      </w:r>
      <w:r>
        <w:tab/>
      </w:r>
    </w:p>
    <w:p w14:paraId="00000048" w14:textId="77777777" w:rsidR="00F30F2A" w:rsidRDefault="00000000">
      <w:pPr>
        <w:spacing w:after="0" w:line="240" w:lineRule="auto"/>
        <w:jc w:val="both"/>
      </w:pPr>
      <w:r>
        <w:t>Sulla Luna delle Terre alte: dal disegno al metaverso per ritrovare memoria e appartenenza</w:t>
      </w:r>
      <w:r>
        <w:tab/>
      </w:r>
    </w:p>
    <w:p w14:paraId="00000049" w14:textId="77777777" w:rsidR="00F30F2A" w:rsidRDefault="00000000">
      <w:pPr>
        <w:spacing w:after="0" w:line="240" w:lineRule="auto"/>
        <w:jc w:val="both"/>
      </w:pPr>
      <w:r>
        <w:t>Davide Lorenzo Dino Aschieri, Anna Osello</w:t>
      </w:r>
    </w:p>
    <w:p w14:paraId="0000004A" w14:textId="77777777" w:rsidR="00F30F2A" w:rsidRDefault="00F30F2A">
      <w:pPr>
        <w:spacing w:after="0" w:line="240" w:lineRule="auto"/>
        <w:jc w:val="both"/>
      </w:pPr>
    </w:p>
    <w:p w14:paraId="0000004B" w14:textId="77777777" w:rsidR="00F30F2A" w:rsidRDefault="00000000">
      <w:pPr>
        <w:spacing w:after="0" w:line="240" w:lineRule="auto"/>
        <w:jc w:val="both"/>
      </w:pPr>
      <w:r>
        <w:t>ID392</w:t>
      </w:r>
      <w:r>
        <w:tab/>
      </w:r>
    </w:p>
    <w:p w14:paraId="0000004C" w14:textId="77777777" w:rsidR="00F30F2A" w:rsidRDefault="00000000">
      <w:pPr>
        <w:spacing w:after="0" w:line="240" w:lineRule="auto"/>
        <w:jc w:val="both"/>
      </w:pPr>
      <w:r>
        <w:t>Per un atlante dei Carnevali Storici del Piceno. Proposta metodologica per la rappresentazione dei Carnevali Storici del Piceno</w:t>
      </w:r>
      <w:r>
        <w:tab/>
      </w:r>
    </w:p>
    <w:p w14:paraId="0000004D" w14:textId="77777777" w:rsidR="00F30F2A" w:rsidRDefault="00000000">
      <w:pPr>
        <w:spacing w:after="0" w:line="240" w:lineRule="auto"/>
        <w:jc w:val="both"/>
      </w:pPr>
      <w:r>
        <w:t>Daniele Rossi, Francesca Cicero</w:t>
      </w:r>
    </w:p>
    <w:p w14:paraId="0000004E" w14:textId="77777777" w:rsidR="00F30F2A" w:rsidRDefault="00F30F2A">
      <w:pPr>
        <w:spacing w:after="0" w:line="240" w:lineRule="auto"/>
        <w:jc w:val="both"/>
      </w:pPr>
    </w:p>
    <w:p w14:paraId="0000004F" w14:textId="77777777" w:rsidR="00F30F2A" w:rsidRDefault="00000000">
      <w:pPr>
        <w:spacing w:after="0" w:line="240" w:lineRule="auto"/>
        <w:jc w:val="both"/>
      </w:pPr>
      <w:r>
        <w:t>ID339</w:t>
      </w:r>
      <w:r>
        <w:tab/>
      </w:r>
    </w:p>
    <w:p w14:paraId="00000050" w14:textId="77777777" w:rsidR="00F30F2A" w:rsidRDefault="00000000">
      <w:pPr>
        <w:spacing w:after="0" w:line="240" w:lineRule="auto"/>
        <w:jc w:val="both"/>
      </w:pPr>
      <w:r>
        <w:t>Tracce dell’invisibile: il disegno negli ospedali psichiatrici. Traces of the invisible: drawing in psychiatric hospitals</w:t>
      </w:r>
      <w:r>
        <w:tab/>
      </w:r>
    </w:p>
    <w:p w14:paraId="00000051" w14:textId="77777777" w:rsidR="00F30F2A" w:rsidRDefault="00000000">
      <w:pPr>
        <w:spacing w:after="0" w:line="240" w:lineRule="auto"/>
        <w:jc w:val="both"/>
      </w:pPr>
      <w:r>
        <w:t>Pia Davico, Marialucrezia Bevilacqua</w:t>
      </w:r>
    </w:p>
    <w:p w14:paraId="00000052" w14:textId="77777777" w:rsidR="00F30F2A" w:rsidRDefault="00F30F2A">
      <w:pPr>
        <w:spacing w:after="0" w:line="240" w:lineRule="auto"/>
        <w:jc w:val="both"/>
      </w:pPr>
    </w:p>
    <w:p w14:paraId="00000053" w14:textId="77777777" w:rsidR="00F30F2A" w:rsidRDefault="00000000">
      <w:pPr>
        <w:spacing w:after="0" w:line="240" w:lineRule="auto"/>
        <w:jc w:val="both"/>
      </w:pPr>
      <w:r>
        <w:t>ID422</w:t>
      </w:r>
      <w:r>
        <w:tab/>
      </w:r>
    </w:p>
    <w:p w14:paraId="00000054" w14:textId="77777777" w:rsidR="00F30F2A" w:rsidRDefault="00000000">
      <w:pPr>
        <w:spacing w:after="0" w:line="240" w:lineRule="auto"/>
        <w:jc w:val="both"/>
      </w:pPr>
      <w:r>
        <w:t>Cronaca grafica di un amore. Bottoni e Ferrara / Graphic Story of a Love Affair. Bottoni and Ferrara</w:t>
      </w:r>
      <w:r>
        <w:tab/>
      </w:r>
    </w:p>
    <w:p w14:paraId="00000055" w14:textId="77777777" w:rsidR="00F30F2A" w:rsidRDefault="00000000">
      <w:pPr>
        <w:spacing w:after="0" w:line="240" w:lineRule="auto"/>
        <w:jc w:val="both"/>
      </w:pPr>
      <w:r>
        <w:t>Cecilia Santacroce, Maria Pompeiana Iarossi</w:t>
      </w:r>
    </w:p>
    <w:p w14:paraId="00000056" w14:textId="77777777" w:rsidR="00F30F2A" w:rsidRDefault="00F30F2A">
      <w:pPr>
        <w:spacing w:after="0" w:line="240" w:lineRule="auto"/>
        <w:jc w:val="both"/>
      </w:pPr>
    </w:p>
    <w:p w14:paraId="00000057" w14:textId="77777777" w:rsidR="00F30F2A" w:rsidRDefault="00000000">
      <w:pPr>
        <w:spacing w:after="0" w:line="240" w:lineRule="auto"/>
        <w:jc w:val="both"/>
        <w:rPr>
          <w:color w:val="3C78D8"/>
        </w:rPr>
      </w:pPr>
      <w:r>
        <w:rPr>
          <w:color w:val="3C78D8"/>
        </w:rPr>
        <w:t>ID508 - Visual</w:t>
      </w:r>
      <w:r>
        <w:rPr>
          <w:color w:val="3C78D8"/>
        </w:rPr>
        <w:tab/>
      </w:r>
    </w:p>
    <w:p w14:paraId="00000058" w14:textId="77777777" w:rsidR="00F30F2A" w:rsidRDefault="00000000">
      <w:pPr>
        <w:spacing w:after="0" w:line="240" w:lineRule="auto"/>
        <w:jc w:val="both"/>
      </w:pPr>
      <w:r>
        <w:t>“Vedere più cose di quelle che si conoscono”: l’Atlante come processo interpretativo nella complessità delle aree interne.</w:t>
      </w:r>
      <w:r>
        <w:tab/>
      </w:r>
    </w:p>
    <w:p w14:paraId="00000059" w14:textId="77777777" w:rsidR="00F30F2A" w:rsidRDefault="00000000">
      <w:pPr>
        <w:spacing w:after="0" w:line="240" w:lineRule="auto"/>
        <w:jc w:val="both"/>
      </w:pPr>
      <w:r>
        <w:t>Marianna Calia, Roberto Pedone, Rossella Laera, Ali Yaser Jafari, Emanuela Borsci, Antonio Conte</w:t>
      </w:r>
    </w:p>
    <w:p w14:paraId="0000005A" w14:textId="77777777" w:rsidR="00F30F2A" w:rsidRDefault="00F30F2A">
      <w:pPr>
        <w:spacing w:after="0" w:line="240" w:lineRule="auto"/>
        <w:jc w:val="both"/>
      </w:pPr>
    </w:p>
    <w:p w14:paraId="0000005B" w14:textId="77777777" w:rsidR="00F30F2A" w:rsidRDefault="00000000">
      <w:pPr>
        <w:spacing w:after="0" w:line="240" w:lineRule="auto"/>
        <w:jc w:val="both"/>
      </w:pPr>
      <w:r>
        <w:t>ID431</w:t>
      </w:r>
      <w:r>
        <w:tab/>
      </w:r>
    </w:p>
    <w:p w14:paraId="0000005C" w14:textId="77777777" w:rsidR="00F30F2A" w:rsidRDefault="00000000">
      <w:pPr>
        <w:spacing w:after="0" w:line="240" w:lineRule="auto"/>
        <w:jc w:val="both"/>
      </w:pPr>
      <w:r>
        <w:t>Disegnare il senno perduto: metodologie integrate per il recupero della memoria delle cave di grotta oscura</w:t>
      </w:r>
      <w:r>
        <w:tab/>
      </w:r>
    </w:p>
    <w:p w14:paraId="0000005D" w14:textId="77777777" w:rsidR="00F30F2A" w:rsidRDefault="00000000">
      <w:pPr>
        <w:spacing w:after="0" w:line="240" w:lineRule="auto"/>
        <w:jc w:val="both"/>
      </w:pPr>
      <w:r>
        <w:t>Maria Grazia Cianci,  Stefano Botta, Daniele Calisi, Sara Colaceci, Michela Schiaroli</w:t>
      </w:r>
    </w:p>
    <w:p w14:paraId="0000005E" w14:textId="77777777" w:rsidR="00F30F2A" w:rsidRDefault="00F30F2A">
      <w:pPr>
        <w:spacing w:after="0" w:line="240" w:lineRule="auto"/>
        <w:jc w:val="both"/>
      </w:pPr>
    </w:p>
    <w:p w14:paraId="0000005F" w14:textId="77777777" w:rsidR="00F30F2A" w:rsidRDefault="00F30F2A">
      <w:pPr>
        <w:spacing w:after="0" w:line="240" w:lineRule="auto"/>
        <w:jc w:val="both"/>
      </w:pPr>
    </w:p>
    <w:p w14:paraId="00000060" w14:textId="77777777" w:rsidR="00F30F2A" w:rsidRDefault="00000000">
      <w:pPr>
        <w:spacing w:after="0" w:line="240" w:lineRule="auto"/>
        <w:jc w:val="both"/>
      </w:pPr>
      <w:r>
        <w:t>ID423</w:t>
      </w:r>
      <w:r>
        <w:tab/>
      </w:r>
    </w:p>
    <w:p w14:paraId="00000061" w14:textId="77777777" w:rsidR="00F30F2A" w:rsidRDefault="00000000">
      <w:pPr>
        <w:spacing w:after="0" w:line="240" w:lineRule="auto"/>
        <w:jc w:val="both"/>
      </w:pPr>
      <w:r>
        <w:t>Modelli tattili fra passato e presente: ricostruzioni del tessuto urbano intorno a Palazzo Carignano</w:t>
      </w:r>
      <w:r>
        <w:tab/>
      </w:r>
    </w:p>
    <w:p w14:paraId="00000062" w14:textId="77777777" w:rsidR="00F30F2A" w:rsidRDefault="00000000">
      <w:pPr>
        <w:spacing w:after="0" w:line="240" w:lineRule="auto"/>
        <w:jc w:val="both"/>
      </w:pPr>
      <w:r>
        <w:t>Roberta Spallone, Vitali Marco, Natta Fabrizio, Rinascimento Martina</w:t>
      </w:r>
    </w:p>
    <w:p w14:paraId="00000063" w14:textId="77777777" w:rsidR="00F30F2A" w:rsidRDefault="00F30F2A">
      <w:pPr>
        <w:spacing w:after="0" w:line="240" w:lineRule="auto"/>
        <w:jc w:val="both"/>
        <w:rPr>
          <w:b/>
          <w:bCs/>
        </w:rPr>
      </w:pPr>
    </w:p>
    <w:p w14:paraId="00000064" w14:textId="77777777" w:rsidR="00F30F2A" w:rsidRDefault="00F30F2A">
      <w:pPr>
        <w:spacing w:after="0" w:line="240" w:lineRule="auto"/>
        <w:jc w:val="both"/>
        <w:rPr>
          <w:b/>
          <w:bCs/>
        </w:rPr>
      </w:pPr>
    </w:p>
    <w:p w14:paraId="00000065" w14:textId="77777777" w:rsidR="00F30F2A" w:rsidRDefault="00000000">
      <w:pPr>
        <w:spacing w:after="0" w:line="240" w:lineRule="auto"/>
        <w:jc w:val="both"/>
        <w:rPr>
          <w:b/>
          <w:bCs/>
        </w:rPr>
      </w:pPr>
      <w:r>
        <w:rPr>
          <w:b/>
          <w:bCs/>
        </w:rPr>
        <w:t>Sessione 3 Short presentations | Aula A2 | Durata 60 minuti</w:t>
      </w:r>
    </w:p>
    <w:p w14:paraId="00000066" w14:textId="77777777" w:rsidR="00F30F2A" w:rsidRDefault="00F30F2A">
      <w:pPr>
        <w:spacing w:after="0" w:line="240" w:lineRule="auto"/>
        <w:jc w:val="both"/>
      </w:pPr>
    </w:p>
    <w:p w14:paraId="00000067" w14:textId="77777777" w:rsidR="00F30F2A" w:rsidRDefault="00000000">
      <w:pPr>
        <w:spacing w:after="0" w:line="240" w:lineRule="auto"/>
        <w:jc w:val="both"/>
        <w:rPr>
          <w:i/>
          <w:iCs/>
        </w:rPr>
      </w:pPr>
      <w:r>
        <w:t xml:space="preserve">16:00 | Focus: </w:t>
      </w:r>
      <w:r>
        <w:rPr>
          <w:i/>
          <w:iCs/>
        </w:rPr>
        <w:t>Contaminazioni e ibridazioni (l’ippogrifo e l’isola di Alcina)</w:t>
      </w:r>
    </w:p>
    <w:p w14:paraId="00000068" w14:textId="77777777" w:rsidR="00F30F2A" w:rsidRDefault="00000000">
      <w:pPr>
        <w:spacing w:after="0" w:line="240" w:lineRule="auto"/>
        <w:jc w:val="both"/>
      </w:pPr>
      <w:r>
        <w:t>Chair Marco Giorgio Bevilacqua, Federica Maietti</w:t>
      </w:r>
    </w:p>
    <w:p w14:paraId="00000069" w14:textId="77777777" w:rsidR="00F30F2A" w:rsidRDefault="00F30F2A">
      <w:pPr>
        <w:spacing w:after="0" w:line="240" w:lineRule="auto"/>
        <w:jc w:val="both"/>
      </w:pPr>
    </w:p>
    <w:p w14:paraId="0000006A" w14:textId="77777777" w:rsidR="00F30F2A" w:rsidRDefault="00000000">
      <w:pPr>
        <w:spacing w:after="0" w:line="240" w:lineRule="auto"/>
        <w:jc w:val="both"/>
      </w:pPr>
      <w:r>
        <w:t>ID340</w:t>
      </w:r>
      <w:r>
        <w:tab/>
      </w:r>
    </w:p>
    <w:p w14:paraId="0000006B" w14:textId="77777777" w:rsidR="00F30F2A" w:rsidRDefault="00000000">
      <w:pPr>
        <w:spacing w:after="0" w:line="240" w:lineRule="auto"/>
        <w:jc w:val="both"/>
      </w:pPr>
      <w:r>
        <w:t>Dall’immagine al prompting: l’IA nella rappresentazione architettonica. Un’esperienza didattica</w:t>
      </w:r>
      <w:r>
        <w:tab/>
      </w:r>
    </w:p>
    <w:p w14:paraId="0000006C" w14:textId="77777777" w:rsidR="00F30F2A" w:rsidRDefault="00000000">
      <w:pPr>
        <w:spacing w:after="0" w:line="240" w:lineRule="auto"/>
        <w:jc w:val="both"/>
      </w:pPr>
      <w:r>
        <w:lastRenderedPageBreak/>
        <w:t>Chiara Vernizzi, Virginia Droghetti</w:t>
      </w:r>
    </w:p>
    <w:p w14:paraId="0000006D" w14:textId="77777777" w:rsidR="00F30F2A" w:rsidRDefault="00F30F2A">
      <w:pPr>
        <w:spacing w:after="0" w:line="240" w:lineRule="auto"/>
        <w:jc w:val="both"/>
      </w:pPr>
    </w:p>
    <w:p w14:paraId="0000006E" w14:textId="77777777" w:rsidR="00F30F2A" w:rsidRDefault="00F30F2A">
      <w:pPr>
        <w:spacing w:after="0" w:line="240" w:lineRule="auto"/>
        <w:jc w:val="both"/>
      </w:pPr>
    </w:p>
    <w:p w14:paraId="0000006F" w14:textId="77777777" w:rsidR="00F30F2A" w:rsidRDefault="00000000">
      <w:pPr>
        <w:spacing w:after="0" w:line="240" w:lineRule="auto"/>
        <w:jc w:val="both"/>
      </w:pPr>
      <w:r>
        <w:t>ID390</w:t>
      </w:r>
      <w:r>
        <w:tab/>
      </w:r>
    </w:p>
    <w:p w14:paraId="00000070" w14:textId="77777777" w:rsidR="00F30F2A" w:rsidRDefault="00000000">
      <w:pPr>
        <w:spacing w:after="0" w:line="240" w:lineRule="auto"/>
        <w:jc w:val="both"/>
      </w:pPr>
      <w:r>
        <w:t>Fast and Fourier. A fluid-dynamics-inspired plugin for conceptual architectural modeling</w:t>
      </w:r>
      <w:r>
        <w:tab/>
      </w:r>
    </w:p>
    <w:p w14:paraId="00000071" w14:textId="77777777" w:rsidR="00F30F2A" w:rsidRDefault="00000000">
      <w:pPr>
        <w:spacing w:after="0" w:line="240" w:lineRule="auto"/>
        <w:jc w:val="both"/>
      </w:pPr>
      <w:r>
        <w:t>Gabriele Stancato</w:t>
      </w:r>
    </w:p>
    <w:p w14:paraId="00000072" w14:textId="77777777" w:rsidR="00F30F2A" w:rsidRDefault="00F30F2A">
      <w:pPr>
        <w:spacing w:after="0" w:line="240" w:lineRule="auto"/>
        <w:jc w:val="both"/>
      </w:pPr>
    </w:p>
    <w:p w14:paraId="00000073" w14:textId="77777777" w:rsidR="00F30F2A" w:rsidRDefault="00000000">
      <w:pPr>
        <w:spacing w:after="0" w:line="240" w:lineRule="auto"/>
        <w:jc w:val="both"/>
      </w:pPr>
      <w:r>
        <w:t>ID393</w:t>
      </w:r>
      <w:r>
        <w:tab/>
      </w:r>
    </w:p>
    <w:p w14:paraId="00000074" w14:textId="77777777" w:rsidR="00F30F2A" w:rsidRDefault="00000000">
      <w:pPr>
        <w:spacing w:after="0" w:line="240" w:lineRule="auto"/>
        <w:jc w:val="both"/>
      </w:pPr>
      <w:r>
        <w:t>No Free Lunch Theorem, un'analisi comparata di approcci classici per la Texture Analysis in Computer Vision</w:t>
      </w:r>
      <w:r>
        <w:tab/>
      </w:r>
    </w:p>
    <w:p w14:paraId="00000075" w14:textId="77777777" w:rsidR="00F30F2A" w:rsidRDefault="00000000">
      <w:pPr>
        <w:spacing w:after="0" w:line="240" w:lineRule="auto"/>
        <w:jc w:val="both"/>
      </w:pPr>
      <w:r>
        <w:t>Amedeo Ganciu</w:t>
      </w:r>
    </w:p>
    <w:p w14:paraId="00000076" w14:textId="77777777" w:rsidR="00F30F2A" w:rsidRDefault="00F30F2A">
      <w:pPr>
        <w:spacing w:after="0" w:line="240" w:lineRule="auto"/>
        <w:jc w:val="both"/>
      </w:pPr>
    </w:p>
    <w:p w14:paraId="00000077" w14:textId="77777777" w:rsidR="00F30F2A" w:rsidRDefault="00000000">
      <w:pPr>
        <w:spacing w:after="0" w:line="240" w:lineRule="auto"/>
        <w:jc w:val="both"/>
      </w:pPr>
      <w:r>
        <w:t>ID356</w:t>
      </w:r>
      <w:r>
        <w:tab/>
      </w:r>
    </w:p>
    <w:p w14:paraId="00000078" w14:textId="77777777" w:rsidR="00F30F2A" w:rsidRDefault="00000000">
      <w:pPr>
        <w:spacing w:after="0" w:line="240" w:lineRule="auto"/>
        <w:jc w:val="both"/>
      </w:pPr>
      <w:r>
        <w:t>Integrazione BIM-GIS e ibridazioni GeoBIM per la gestione del patrimonio sanitario</w:t>
      </w:r>
      <w:r>
        <w:tab/>
      </w:r>
    </w:p>
    <w:p w14:paraId="00000079" w14:textId="77777777" w:rsidR="00F30F2A" w:rsidRDefault="00000000">
      <w:pPr>
        <w:spacing w:after="0" w:line="240" w:lineRule="auto"/>
        <w:jc w:val="both"/>
      </w:pPr>
      <w:r>
        <w:t>Matteo Del Giudice</w:t>
      </w:r>
    </w:p>
    <w:p w14:paraId="0000007A" w14:textId="77777777" w:rsidR="00F30F2A" w:rsidRDefault="00F30F2A">
      <w:pPr>
        <w:spacing w:after="0" w:line="240" w:lineRule="auto"/>
        <w:jc w:val="both"/>
      </w:pPr>
    </w:p>
    <w:p w14:paraId="0000007B" w14:textId="77777777" w:rsidR="00F30F2A" w:rsidRDefault="00000000">
      <w:pPr>
        <w:spacing w:after="0" w:line="240" w:lineRule="auto"/>
        <w:jc w:val="both"/>
      </w:pPr>
      <w:r>
        <w:t>ID525</w:t>
      </w:r>
      <w:r>
        <w:tab/>
      </w:r>
    </w:p>
    <w:p w14:paraId="0000007C" w14:textId="77777777" w:rsidR="00F30F2A" w:rsidRDefault="00000000">
      <w:pPr>
        <w:spacing w:after="0" w:line="240" w:lineRule="auto"/>
        <w:jc w:val="both"/>
      </w:pPr>
      <w:r>
        <w:t>Contaminazioni e ibridazioni informative: BIM–GIS per la gestione della sicurezza nei contesti universitari</w:t>
      </w:r>
      <w:r>
        <w:tab/>
      </w:r>
    </w:p>
    <w:p w14:paraId="0000007D" w14:textId="77777777" w:rsidR="00F30F2A" w:rsidRDefault="00000000">
      <w:pPr>
        <w:spacing w:after="0" w:line="240" w:lineRule="auto"/>
        <w:jc w:val="both"/>
      </w:pPr>
      <w:r>
        <w:t>Raissa Garozzo, Nicoletta Campofiorito, Cettina Santagati</w:t>
      </w:r>
    </w:p>
    <w:p w14:paraId="0000007E" w14:textId="77777777" w:rsidR="00F30F2A" w:rsidRDefault="00F30F2A">
      <w:pPr>
        <w:spacing w:after="0" w:line="240" w:lineRule="auto"/>
        <w:jc w:val="both"/>
      </w:pPr>
    </w:p>
    <w:p w14:paraId="0000007F" w14:textId="77777777" w:rsidR="00F30F2A" w:rsidRDefault="00000000">
      <w:pPr>
        <w:spacing w:after="0" w:line="240" w:lineRule="auto"/>
        <w:jc w:val="both"/>
        <w:rPr>
          <w:color w:val="3C78D8"/>
        </w:rPr>
      </w:pPr>
      <w:r>
        <w:rPr>
          <w:color w:val="3C78D8"/>
        </w:rPr>
        <w:t>ID533 - Visual</w:t>
      </w:r>
      <w:r>
        <w:rPr>
          <w:color w:val="3C78D8"/>
        </w:rPr>
        <w:tab/>
      </w:r>
    </w:p>
    <w:p w14:paraId="00000080" w14:textId="77777777" w:rsidR="00F30F2A" w:rsidRDefault="00000000">
      <w:pPr>
        <w:spacing w:after="0" w:line="240" w:lineRule="auto"/>
        <w:jc w:val="both"/>
      </w:pPr>
      <w:r>
        <w:t>La spontaneità grafica nell’era dell’automazione digitale</w:t>
      </w:r>
      <w:r>
        <w:tab/>
      </w:r>
    </w:p>
    <w:p w14:paraId="00000081" w14:textId="77777777" w:rsidR="00F30F2A" w:rsidRDefault="00000000">
      <w:pPr>
        <w:spacing w:after="0" w:line="240" w:lineRule="auto"/>
        <w:jc w:val="both"/>
      </w:pPr>
      <w:r>
        <w:t>Sara Morena, Gianmarco Girgenti, Eleonora Mancuso</w:t>
      </w:r>
    </w:p>
    <w:p w14:paraId="00000082" w14:textId="77777777" w:rsidR="00F30F2A" w:rsidRDefault="00F30F2A">
      <w:pPr>
        <w:spacing w:after="0" w:line="240" w:lineRule="auto"/>
        <w:jc w:val="both"/>
      </w:pPr>
    </w:p>
    <w:p w14:paraId="00000083" w14:textId="77777777" w:rsidR="00F30F2A" w:rsidRDefault="00000000">
      <w:pPr>
        <w:spacing w:after="0" w:line="240" w:lineRule="auto"/>
        <w:jc w:val="both"/>
      </w:pPr>
      <w:r>
        <w:t>ID512</w:t>
      </w:r>
      <w:r>
        <w:tab/>
      </w:r>
    </w:p>
    <w:p w14:paraId="00000084" w14:textId="77777777" w:rsidR="00F30F2A" w:rsidRDefault="00000000">
      <w:pPr>
        <w:spacing w:after="0" w:line="240" w:lineRule="auto"/>
        <w:jc w:val="both"/>
      </w:pPr>
      <w:r>
        <w:t>Il disegno di Kim Jung Gi: tensione creativa tra ordine e caos</w:t>
      </w:r>
      <w:r>
        <w:tab/>
      </w:r>
    </w:p>
    <w:p w14:paraId="00000085" w14:textId="77777777" w:rsidR="00F30F2A" w:rsidRDefault="00000000">
      <w:pPr>
        <w:spacing w:after="0" w:line="240" w:lineRule="auto"/>
        <w:jc w:val="both"/>
      </w:pPr>
      <w:r>
        <w:t>Alekos Diacodimitri</w:t>
      </w:r>
    </w:p>
    <w:p w14:paraId="00000086" w14:textId="77777777" w:rsidR="00F30F2A" w:rsidRDefault="00F30F2A">
      <w:pPr>
        <w:spacing w:after="0" w:line="240" w:lineRule="auto"/>
        <w:jc w:val="both"/>
        <w:rPr>
          <w:b/>
          <w:bCs/>
        </w:rPr>
      </w:pPr>
    </w:p>
    <w:p w14:paraId="00000087" w14:textId="77777777" w:rsidR="00F30F2A" w:rsidRDefault="00F30F2A">
      <w:pPr>
        <w:spacing w:after="0" w:line="240" w:lineRule="auto"/>
        <w:jc w:val="both"/>
        <w:rPr>
          <w:b/>
          <w:bCs/>
        </w:rPr>
      </w:pPr>
    </w:p>
    <w:p w14:paraId="00000088" w14:textId="77777777" w:rsidR="00F30F2A" w:rsidRDefault="00000000">
      <w:pPr>
        <w:spacing w:after="0" w:line="240" w:lineRule="auto"/>
        <w:jc w:val="both"/>
        <w:rPr>
          <w:b/>
          <w:bCs/>
        </w:rPr>
      </w:pPr>
      <w:r>
        <w:rPr>
          <w:b/>
          <w:bCs/>
        </w:rPr>
        <w:t>Sessione 4 Long presentations | Aula D3 | Durata 75 minuti</w:t>
      </w:r>
    </w:p>
    <w:p w14:paraId="00000089" w14:textId="77777777" w:rsidR="00F30F2A" w:rsidRDefault="00F30F2A">
      <w:pPr>
        <w:spacing w:after="0" w:line="240" w:lineRule="auto"/>
        <w:jc w:val="both"/>
      </w:pPr>
    </w:p>
    <w:p w14:paraId="0000008A" w14:textId="77777777" w:rsidR="00F30F2A" w:rsidRDefault="00000000">
      <w:pPr>
        <w:spacing w:after="0" w:line="240" w:lineRule="auto"/>
        <w:jc w:val="both"/>
      </w:pPr>
      <w:r>
        <w:t xml:space="preserve">15:45 | Focus: </w:t>
      </w:r>
      <w:r>
        <w:rPr>
          <w:i/>
          <w:iCs/>
        </w:rPr>
        <w:t>Il recupero della memoria (il viaggio sulla Luna)</w:t>
      </w:r>
    </w:p>
    <w:p w14:paraId="0000008B" w14:textId="77777777" w:rsidR="00F30F2A" w:rsidRDefault="00000000">
      <w:pPr>
        <w:spacing w:after="0" w:line="240" w:lineRule="auto"/>
        <w:jc w:val="both"/>
      </w:pPr>
      <w:r>
        <w:t>Chair Caterina Palestini, Stefano Chiarenza</w:t>
      </w:r>
    </w:p>
    <w:p w14:paraId="0000008C" w14:textId="77777777" w:rsidR="00F30F2A" w:rsidRDefault="00F30F2A">
      <w:pPr>
        <w:spacing w:after="0" w:line="240" w:lineRule="auto"/>
        <w:jc w:val="both"/>
      </w:pPr>
    </w:p>
    <w:p w14:paraId="0000008D" w14:textId="77777777" w:rsidR="00F30F2A" w:rsidRDefault="00000000">
      <w:pPr>
        <w:spacing w:after="0" w:line="240" w:lineRule="auto"/>
        <w:jc w:val="both"/>
      </w:pPr>
      <w:r>
        <w:t>ID369</w:t>
      </w:r>
      <w:r>
        <w:tab/>
      </w:r>
    </w:p>
    <w:p w14:paraId="0000008E" w14:textId="77777777" w:rsidR="00F30F2A" w:rsidRDefault="00000000">
      <w:pPr>
        <w:spacing w:after="0" w:line="240" w:lineRule="auto"/>
        <w:jc w:val="both"/>
      </w:pPr>
      <w:r>
        <w:t>La stereotomia delle scale lignee tra il XVI ed il XIX secolo. Evoluzione dei modelli grafici</w:t>
      </w:r>
      <w:r>
        <w:tab/>
      </w:r>
    </w:p>
    <w:p w14:paraId="0000008F" w14:textId="77777777" w:rsidR="00F30F2A" w:rsidRDefault="00000000">
      <w:pPr>
        <w:spacing w:after="0" w:line="240" w:lineRule="auto"/>
        <w:jc w:val="both"/>
      </w:pPr>
      <w:r>
        <w:t>Stefano Costantini</w:t>
      </w:r>
    </w:p>
    <w:p w14:paraId="00000090" w14:textId="77777777" w:rsidR="00F30F2A" w:rsidRDefault="00F30F2A">
      <w:pPr>
        <w:spacing w:after="0" w:line="240" w:lineRule="auto"/>
        <w:jc w:val="both"/>
      </w:pPr>
    </w:p>
    <w:p w14:paraId="00000091" w14:textId="77777777" w:rsidR="00F30F2A" w:rsidRDefault="00000000">
      <w:pPr>
        <w:spacing w:after="0" w:line="240" w:lineRule="auto"/>
        <w:jc w:val="both"/>
      </w:pPr>
      <w:r>
        <w:t>ID429</w:t>
      </w:r>
      <w:r>
        <w:tab/>
      </w:r>
    </w:p>
    <w:p w14:paraId="00000092" w14:textId="77777777" w:rsidR="00F30F2A" w:rsidRDefault="00000000">
      <w:pPr>
        <w:spacing w:after="0" w:line="240" w:lineRule="auto"/>
        <w:jc w:val="both"/>
      </w:pPr>
      <w:r>
        <w:t>RI-LEVARE/DIS-VELARE. Scenari di assedio fondati sui fatti e i dati calcolati</w:t>
      </w:r>
      <w:r>
        <w:tab/>
      </w:r>
    </w:p>
    <w:p w14:paraId="00000093" w14:textId="77777777" w:rsidR="00F30F2A" w:rsidRDefault="00000000">
      <w:pPr>
        <w:spacing w:after="0" w:line="240" w:lineRule="auto"/>
        <w:jc w:val="both"/>
      </w:pPr>
      <w:r>
        <w:t>Adriana Rossi, Silvia Bertacchi</w:t>
      </w:r>
    </w:p>
    <w:p w14:paraId="00000094" w14:textId="77777777" w:rsidR="00F30F2A" w:rsidRDefault="00F30F2A">
      <w:pPr>
        <w:spacing w:after="0" w:line="240" w:lineRule="auto"/>
        <w:jc w:val="both"/>
      </w:pPr>
    </w:p>
    <w:p w14:paraId="00000095" w14:textId="77777777" w:rsidR="00F30F2A" w:rsidRDefault="00000000">
      <w:pPr>
        <w:spacing w:after="0" w:line="240" w:lineRule="auto"/>
        <w:jc w:val="both"/>
      </w:pPr>
      <w:r>
        <w:t>ID477</w:t>
      </w:r>
      <w:r>
        <w:tab/>
      </w:r>
    </w:p>
    <w:p w14:paraId="00000096" w14:textId="77777777" w:rsidR="00F30F2A" w:rsidRDefault="00000000">
      <w:pPr>
        <w:spacing w:after="0" w:line="240" w:lineRule="auto"/>
        <w:jc w:val="both"/>
      </w:pPr>
      <w:r>
        <w:t>Utilizzo delle Reti Neurali Convoluzionali nella tecnica Structure from Motion</w:t>
      </w:r>
      <w:r>
        <w:tab/>
      </w:r>
    </w:p>
    <w:p w14:paraId="00000097" w14:textId="77777777" w:rsidR="00F30F2A" w:rsidRDefault="00000000">
      <w:pPr>
        <w:spacing w:after="0" w:line="240" w:lineRule="auto"/>
        <w:jc w:val="both"/>
      </w:pPr>
      <w:r>
        <w:t>Matilde Ridella, Carlo Battini</w:t>
      </w:r>
    </w:p>
    <w:p w14:paraId="00000098" w14:textId="77777777" w:rsidR="00F30F2A" w:rsidRDefault="00F30F2A">
      <w:pPr>
        <w:spacing w:after="0" w:line="240" w:lineRule="auto"/>
        <w:jc w:val="both"/>
      </w:pPr>
    </w:p>
    <w:p w14:paraId="00000099" w14:textId="77777777" w:rsidR="00F30F2A" w:rsidRDefault="00000000">
      <w:pPr>
        <w:spacing w:after="0" w:line="240" w:lineRule="auto"/>
        <w:jc w:val="both"/>
      </w:pPr>
      <w:r>
        <w:t>ID550</w:t>
      </w:r>
      <w:r>
        <w:tab/>
      </w:r>
    </w:p>
    <w:p w14:paraId="0000009A" w14:textId="77777777" w:rsidR="00F30F2A" w:rsidRDefault="00000000">
      <w:pPr>
        <w:spacing w:after="0" w:line="240" w:lineRule="auto"/>
        <w:jc w:val="both"/>
      </w:pPr>
      <w:r>
        <w:t>Walking on the moon searching for heritage recovery. The documentation of Amparo historic centre</w:t>
      </w:r>
      <w:r>
        <w:tab/>
      </w:r>
    </w:p>
    <w:p w14:paraId="0000009B" w14:textId="77777777" w:rsidR="00F30F2A" w:rsidRDefault="00000000">
      <w:pPr>
        <w:spacing w:after="0" w:line="240" w:lineRule="auto"/>
        <w:jc w:val="both"/>
      </w:pPr>
      <w:r>
        <w:t>Greta Montanari, Federica Maietti, Luca Rossato, Giulia Albini</w:t>
      </w:r>
    </w:p>
    <w:p w14:paraId="0000009C" w14:textId="77777777" w:rsidR="00F30F2A" w:rsidRDefault="00F30F2A">
      <w:pPr>
        <w:spacing w:after="0" w:line="240" w:lineRule="auto"/>
        <w:jc w:val="both"/>
      </w:pPr>
    </w:p>
    <w:p w14:paraId="0000009D" w14:textId="77777777" w:rsidR="00F30F2A" w:rsidRDefault="00000000">
      <w:pPr>
        <w:spacing w:after="0" w:line="240" w:lineRule="auto"/>
        <w:jc w:val="both"/>
      </w:pPr>
      <w:r>
        <w:t>ID479</w:t>
      </w:r>
      <w:r>
        <w:tab/>
      </w:r>
    </w:p>
    <w:p w14:paraId="0000009E" w14:textId="77777777" w:rsidR="00F30F2A" w:rsidRDefault="00000000">
      <w:pPr>
        <w:spacing w:after="0" w:line="240" w:lineRule="auto"/>
        <w:jc w:val="both"/>
      </w:pPr>
      <w:r>
        <w:t>Pingo, ergo cogito. Restituire lo spazio dipinto: percorsi nella memoria d’autore</w:t>
      </w:r>
      <w:r>
        <w:tab/>
      </w:r>
    </w:p>
    <w:p w14:paraId="0000009F" w14:textId="77777777" w:rsidR="00F30F2A" w:rsidRDefault="00000000">
      <w:pPr>
        <w:spacing w:after="0" w:line="240" w:lineRule="auto"/>
        <w:jc w:val="both"/>
      </w:pPr>
      <w:r>
        <w:t>Jessica Romor, Chiara Bottarelli</w:t>
      </w:r>
    </w:p>
    <w:p w14:paraId="000000A0" w14:textId="77777777" w:rsidR="00F30F2A" w:rsidRDefault="00F30F2A">
      <w:pPr>
        <w:spacing w:after="0" w:line="240" w:lineRule="auto"/>
        <w:jc w:val="both"/>
      </w:pPr>
    </w:p>
    <w:p w14:paraId="000000A1" w14:textId="77777777" w:rsidR="00F30F2A" w:rsidRDefault="00F30F2A">
      <w:pPr>
        <w:spacing w:after="0" w:line="240" w:lineRule="auto"/>
        <w:jc w:val="both"/>
      </w:pPr>
    </w:p>
    <w:p w14:paraId="000000A2" w14:textId="77777777" w:rsidR="00F30F2A" w:rsidRDefault="00000000">
      <w:pPr>
        <w:shd w:val="clear" w:color="auto" w:fill="F1CEEE"/>
        <w:spacing w:after="0" w:line="240" w:lineRule="auto"/>
        <w:jc w:val="both"/>
        <w:rPr>
          <w:b/>
          <w:bCs/>
        </w:rPr>
      </w:pPr>
      <w:r>
        <w:lastRenderedPageBreak/>
        <w:t xml:space="preserve">17:00 - </w:t>
      </w:r>
      <w:r>
        <w:rPr>
          <w:b/>
          <w:bCs/>
        </w:rPr>
        <w:t>Keynote Speaker (aula D3)</w:t>
      </w:r>
    </w:p>
    <w:p w14:paraId="000000A3" w14:textId="77777777" w:rsidR="00F30F2A" w:rsidRDefault="00000000">
      <w:pPr>
        <w:spacing w:after="0" w:line="240" w:lineRule="auto"/>
        <w:jc w:val="both"/>
      </w:pPr>
      <w:r>
        <w:t>Cristina Montagnani, Professoressa di Letteratura Italiana, Università degli Studi di Ferrara</w:t>
      </w:r>
    </w:p>
    <w:p w14:paraId="000000A4" w14:textId="77777777" w:rsidR="00F30F2A" w:rsidRDefault="00000000">
      <w:pPr>
        <w:spacing w:after="0" w:line="240" w:lineRule="auto"/>
        <w:jc w:val="both"/>
        <w:rPr>
          <w:i/>
          <w:iCs/>
        </w:rPr>
      </w:pPr>
      <w:r>
        <w:rPr>
          <w:i/>
          <w:iCs/>
        </w:rPr>
        <w:t>Il poema e la città</w:t>
      </w:r>
    </w:p>
    <w:p w14:paraId="000000A5" w14:textId="77777777" w:rsidR="00F30F2A" w:rsidRDefault="00F30F2A">
      <w:pPr>
        <w:spacing w:after="0" w:line="240" w:lineRule="auto"/>
        <w:jc w:val="both"/>
        <w:rPr>
          <w:b/>
          <w:bCs/>
        </w:rPr>
      </w:pPr>
    </w:p>
    <w:p w14:paraId="000000A6" w14:textId="77777777" w:rsidR="00F30F2A" w:rsidRDefault="00000000">
      <w:pPr>
        <w:spacing w:after="0" w:line="240" w:lineRule="auto"/>
        <w:jc w:val="both"/>
      </w:pPr>
      <w:r>
        <w:t xml:space="preserve">Il </w:t>
      </w:r>
      <w:r>
        <w:rPr>
          <w:i/>
          <w:iCs/>
        </w:rPr>
        <w:t xml:space="preserve">Coffee break </w:t>
      </w:r>
      <w:r>
        <w:t>senza interruzione della sessione sarà disponibile dalle 16:00.</w:t>
      </w:r>
    </w:p>
    <w:p w14:paraId="000000A7" w14:textId="77777777" w:rsidR="00F30F2A" w:rsidRDefault="00F30F2A">
      <w:pPr>
        <w:spacing w:after="0" w:line="240" w:lineRule="auto"/>
        <w:jc w:val="both"/>
      </w:pPr>
    </w:p>
    <w:p w14:paraId="000000A8" w14:textId="77777777" w:rsidR="00F30F2A" w:rsidRDefault="00000000">
      <w:pPr>
        <w:spacing w:after="0" w:line="240" w:lineRule="auto"/>
        <w:jc w:val="both"/>
        <w:rPr>
          <w:b/>
          <w:bCs/>
        </w:rPr>
      </w:pPr>
      <w:r>
        <w:rPr>
          <w:b/>
          <w:bCs/>
        </w:rPr>
        <w:t xml:space="preserve">18:00 | Chiusura lavori della giornata </w:t>
      </w:r>
    </w:p>
    <w:p w14:paraId="000000A9" w14:textId="77777777" w:rsidR="00F30F2A" w:rsidRDefault="00F30F2A">
      <w:pPr>
        <w:spacing w:after="0" w:line="240" w:lineRule="auto"/>
        <w:jc w:val="both"/>
        <w:rPr>
          <w:i/>
          <w:iCs/>
        </w:rPr>
      </w:pPr>
    </w:p>
    <w:p w14:paraId="000000AA" w14:textId="77777777" w:rsidR="00F30F2A" w:rsidRDefault="00000000">
      <w:pPr>
        <w:spacing w:after="0" w:line="240" w:lineRule="auto"/>
        <w:jc w:val="both"/>
        <w:rPr>
          <w:b/>
          <w:bCs/>
        </w:rPr>
      </w:pPr>
      <w:r>
        <w:rPr>
          <w:b/>
          <w:bCs/>
        </w:rPr>
        <w:t>Visite a scelta con prenotazione</w:t>
      </w:r>
    </w:p>
    <w:p w14:paraId="000000AB" w14:textId="77777777" w:rsidR="00F30F2A" w:rsidRDefault="00000000">
      <w:pPr>
        <w:spacing w:after="0" w:line="240" w:lineRule="auto"/>
        <w:jc w:val="both"/>
      </w:pPr>
      <w:r>
        <w:t>18:00 - 19:45 | Salone dei Mesi, Palazzo Schifanoia (dodici minuti a piedi)</w:t>
      </w:r>
    </w:p>
    <w:p w14:paraId="000000AC" w14:textId="77777777" w:rsidR="00F30F2A" w:rsidRDefault="00000000">
      <w:pPr>
        <w:spacing w:after="0" w:line="240" w:lineRule="auto"/>
        <w:jc w:val="both"/>
      </w:pPr>
      <w:r>
        <w:t>18:00 - 19:45 | Edizioni Orlando Furioso, Biblioteca Ariostea (otto minuti a piedi)</w:t>
      </w:r>
    </w:p>
    <w:p w14:paraId="000000AD" w14:textId="77777777" w:rsidR="00F30F2A" w:rsidRDefault="00F30F2A">
      <w:pPr>
        <w:spacing w:after="0" w:line="240" w:lineRule="auto"/>
        <w:jc w:val="both"/>
      </w:pPr>
    </w:p>
    <w:p w14:paraId="000000AE" w14:textId="77777777" w:rsidR="00F30F2A" w:rsidRDefault="00000000">
      <w:pPr>
        <w:shd w:val="clear" w:color="auto" w:fill="D9F2D0"/>
        <w:spacing w:after="0" w:line="240" w:lineRule="auto"/>
        <w:jc w:val="both"/>
      </w:pPr>
      <w:r>
        <w:rPr>
          <w:b/>
          <w:bCs/>
        </w:rPr>
        <w:t>venerdì 11 settembre 2026</w:t>
      </w:r>
      <w:r>
        <w:t xml:space="preserve"> | Dipartimento di Architettura - Via Quartieri, 8, Ferrara</w:t>
      </w:r>
    </w:p>
    <w:p w14:paraId="000000AF" w14:textId="77777777" w:rsidR="00F30F2A" w:rsidRDefault="00F30F2A">
      <w:pPr>
        <w:spacing w:after="0" w:line="240" w:lineRule="auto"/>
        <w:jc w:val="both"/>
      </w:pPr>
    </w:p>
    <w:p w14:paraId="000000B0" w14:textId="77777777" w:rsidR="00F30F2A" w:rsidRDefault="00000000">
      <w:pPr>
        <w:spacing w:after="0" w:line="240" w:lineRule="auto"/>
        <w:jc w:val="both"/>
      </w:pPr>
      <w:r>
        <w:t>8:30 | Registrazione dei partecipanti</w:t>
      </w:r>
    </w:p>
    <w:p w14:paraId="000000B1" w14:textId="77777777" w:rsidR="00F30F2A" w:rsidRDefault="00F30F2A">
      <w:pPr>
        <w:spacing w:after="0" w:line="240" w:lineRule="auto"/>
        <w:jc w:val="both"/>
      </w:pPr>
    </w:p>
    <w:p w14:paraId="000000B2" w14:textId="77777777" w:rsidR="00F30F2A" w:rsidRDefault="00000000">
      <w:pPr>
        <w:spacing w:after="0" w:line="240" w:lineRule="auto"/>
        <w:jc w:val="both"/>
        <w:rPr>
          <w:b/>
          <w:bCs/>
        </w:rPr>
      </w:pPr>
      <w:r>
        <w:rPr>
          <w:b/>
          <w:bCs/>
        </w:rPr>
        <w:t xml:space="preserve">9:00 | Inizio sessioni parallele </w:t>
      </w:r>
    </w:p>
    <w:p w14:paraId="000000B3" w14:textId="77777777" w:rsidR="00F30F2A" w:rsidRDefault="00000000">
      <w:pPr>
        <w:spacing w:after="0" w:line="240" w:lineRule="auto"/>
        <w:jc w:val="both"/>
      </w:pPr>
      <w:r>
        <w:t xml:space="preserve">Dalle 10.30 alle 11.30 il </w:t>
      </w:r>
      <w:r>
        <w:rPr>
          <w:i/>
          <w:iCs/>
        </w:rPr>
        <w:t xml:space="preserve">Coffee break </w:t>
      </w:r>
      <w:r>
        <w:t>è disponibile senza interruzione della sessione</w:t>
      </w:r>
    </w:p>
    <w:p w14:paraId="000000B4" w14:textId="77777777" w:rsidR="00F30F2A" w:rsidRDefault="00F30F2A">
      <w:pPr>
        <w:spacing w:after="0" w:line="240" w:lineRule="auto"/>
        <w:jc w:val="both"/>
      </w:pPr>
    </w:p>
    <w:p w14:paraId="000000B5" w14:textId="77777777" w:rsidR="00F30F2A" w:rsidRDefault="00000000">
      <w:pPr>
        <w:shd w:val="clear" w:color="auto" w:fill="F1CEEE"/>
        <w:spacing w:after="0" w:line="240" w:lineRule="auto"/>
        <w:jc w:val="both"/>
      </w:pPr>
      <w:r>
        <w:rPr>
          <w:b/>
          <w:bCs/>
        </w:rPr>
        <w:t>9:00 Keynote Speaker aula D3 diretta online</w:t>
      </w:r>
    </w:p>
    <w:p w14:paraId="000000B6" w14:textId="77777777" w:rsidR="00F30F2A" w:rsidRDefault="00000000">
      <w:pPr>
        <w:spacing w:after="0" w:line="240" w:lineRule="auto"/>
        <w:jc w:val="both"/>
      </w:pPr>
      <w:r>
        <w:t>Mario Docci, Presidente onorario dell’Unione Italiana per il Disegno, Professore Emerito, Sapienza Università di Roma</w:t>
      </w:r>
    </w:p>
    <w:p w14:paraId="000000B7" w14:textId="77777777" w:rsidR="00F30F2A" w:rsidRDefault="00000000">
      <w:pPr>
        <w:spacing w:after="0" w:line="240" w:lineRule="auto"/>
        <w:jc w:val="both"/>
        <w:rPr>
          <w:i/>
          <w:iCs/>
        </w:rPr>
      </w:pPr>
      <w:r>
        <w:rPr>
          <w:i/>
          <w:iCs/>
        </w:rPr>
        <w:t>La nuova Basilica Vaticana 1506. I progetti di Bramante, Raffaello, Antonio Sangallo il Giovane, Michelangelo, Della Porta e Maderno</w:t>
      </w:r>
    </w:p>
    <w:p w14:paraId="000000B8" w14:textId="77777777" w:rsidR="00F30F2A" w:rsidRDefault="00F30F2A">
      <w:pPr>
        <w:spacing w:after="0" w:line="240" w:lineRule="auto"/>
        <w:jc w:val="both"/>
      </w:pPr>
    </w:p>
    <w:p w14:paraId="000000B9" w14:textId="77777777" w:rsidR="00F30F2A" w:rsidRDefault="00000000">
      <w:pPr>
        <w:spacing w:after="0" w:line="240" w:lineRule="auto"/>
        <w:jc w:val="both"/>
        <w:rPr>
          <w:b/>
          <w:bCs/>
          <w:color w:val="FF0000"/>
        </w:rPr>
      </w:pPr>
      <w:r>
        <w:rPr>
          <w:b/>
          <w:bCs/>
        </w:rPr>
        <w:t>Sessione 5 Long presentations | Aula D3 | Durata 105 minuti</w:t>
      </w:r>
    </w:p>
    <w:p w14:paraId="000000BA" w14:textId="77777777" w:rsidR="00F30F2A" w:rsidRDefault="00000000">
      <w:pPr>
        <w:spacing w:after="0" w:line="240" w:lineRule="auto"/>
        <w:jc w:val="both"/>
      </w:pPr>
      <w:r>
        <w:t xml:space="preserve">9:30 | Focus: </w:t>
      </w:r>
      <w:r>
        <w:rPr>
          <w:i/>
          <w:iCs/>
        </w:rPr>
        <w:t>Il recupero della memoria (il viaggio sulla Luna)</w:t>
      </w:r>
    </w:p>
    <w:p w14:paraId="000000BB" w14:textId="77777777" w:rsidR="00F30F2A" w:rsidRDefault="00000000">
      <w:pPr>
        <w:spacing w:after="0" w:line="240" w:lineRule="auto"/>
        <w:jc w:val="both"/>
      </w:pPr>
      <w:r>
        <w:t>Chair Francesca Fatta, Luigi Cocchiarella</w:t>
      </w:r>
    </w:p>
    <w:p w14:paraId="000000BC" w14:textId="77777777" w:rsidR="00F30F2A" w:rsidRDefault="00F30F2A">
      <w:pPr>
        <w:spacing w:after="0" w:line="240" w:lineRule="auto"/>
        <w:jc w:val="both"/>
      </w:pPr>
    </w:p>
    <w:p w14:paraId="000000BD" w14:textId="77777777" w:rsidR="00F30F2A" w:rsidRDefault="00000000">
      <w:pPr>
        <w:spacing w:after="0" w:line="240" w:lineRule="auto"/>
        <w:jc w:val="both"/>
      </w:pPr>
      <w:r>
        <w:t>ID514</w:t>
      </w:r>
      <w:r>
        <w:tab/>
      </w:r>
    </w:p>
    <w:p w14:paraId="000000BE" w14:textId="77777777" w:rsidR="00F30F2A" w:rsidRDefault="00000000">
      <w:pPr>
        <w:spacing w:after="0" w:line="240" w:lineRule="auto"/>
        <w:jc w:val="both"/>
      </w:pPr>
      <w:r>
        <w:t>La cappella scomparsa di Santa Rosalia. Analisi grafica e ricostruzione digitale</w:t>
      </w:r>
      <w:r>
        <w:tab/>
      </w:r>
    </w:p>
    <w:p w14:paraId="000000BF" w14:textId="77777777" w:rsidR="00F30F2A" w:rsidRDefault="00000000">
      <w:pPr>
        <w:spacing w:after="0" w:line="240" w:lineRule="auto"/>
        <w:jc w:val="both"/>
      </w:pPr>
      <w:r>
        <w:t>Mirco Cannella, Maria Isabella Grammauta</w:t>
      </w:r>
    </w:p>
    <w:p w14:paraId="000000C0" w14:textId="77777777" w:rsidR="00F30F2A" w:rsidRDefault="00F30F2A">
      <w:pPr>
        <w:spacing w:after="0" w:line="240" w:lineRule="auto"/>
        <w:jc w:val="both"/>
      </w:pPr>
    </w:p>
    <w:p w14:paraId="000000C1" w14:textId="77777777" w:rsidR="00F30F2A" w:rsidRDefault="00000000">
      <w:pPr>
        <w:spacing w:after="0" w:line="240" w:lineRule="auto"/>
        <w:jc w:val="both"/>
      </w:pPr>
      <w:r>
        <w:t>ID419</w:t>
      </w:r>
      <w:r>
        <w:tab/>
      </w:r>
    </w:p>
    <w:p w14:paraId="000000C2" w14:textId="77777777" w:rsidR="00F30F2A" w:rsidRDefault="00000000">
      <w:pPr>
        <w:spacing w:after="0" w:line="240" w:lineRule="auto"/>
        <w:jc w:val="both"/>
      </w:pPr>
      <w:r>
        <w:t>La frammentazione dello spazio. Il progetto di Lorenzo Lotto per il coro ligneo di S. Maria Maggiore a Bergamo</w:t>
      </w:r>
      <w:r>
        <w:tab/>
      </w:r>
    </w:p>
    <w:p w14:paraId="000000C3" w14:textId="77777777" w:rsidR="00F30F2A" w:rsidRDefault="00000000">
      <w:pPr>
        <w:spacing w:after="0" w:line="240" w:lineRule="auto"/>
        <w:jc w:val="both"/>
      </w:pPr>
      <w:r>
        <w:t>Isabella Friso, Gabriele Casarano, Arianna Amato</w:t>
      </w:r>
    </w:p>
    <w:p w14:paraId="000000C4" w14:textId="77777777" w:rsidR="00F30F2A" w:rsidRDefault="00F30F2A">
      <w:pPr>
        <w:spacing w:after="0" w:line="240" w:lineRule="auto"/>
        <w:jc w:val="both"/>
      </w:pPr>
    </w:p>
    <w:p w14:paraId="000000C5" w14:textId="77777777" w:rsidR="00F30F2A" w:rsidRDefault="00000000">
      <w:pPr>
        <w:spacing w:after="0" w:line="240" w:lineRule="auto"/>
        <w:jc w:val="both"/>
      </w:pPr>
      <w:r>
        <w:t>ID480</w:t>
      </w:r>
      <w:r>
        <w:tab/>
      </w:r>
    </w:p>
    <w:p w14:paraId="000000C6" w14:textId="77777777" w:rsidR="00F30F2A" w:rsidRDefault="00000000">
      <w:pPr>
        <w:spacing w:after="0" w:line="240" w:lineRule="auto"/>
        <w:jc w:val="both"/>
      </w:pPr>
      <w:r>
        <w:t>Il paradosso della scala ridotta. Spazio rappresentato e dinamismo percettivo nella cupola di San Rocco di Salvatore Fiume</w:t>
      </w:r>
      <w:r>
        <w:tab/>
      </w:r>
    </w:p>
    <w:p w14:paraId="000000C7" w14:textId="77777777" w:rsidR="00F30F2A" w:rsidRDefault="00000000">
      <w:pPr>
        <w:spacing w:after="0" w:line="240" w:lineRule="auto"/>
        <w:jc w:val="both"/>
      </w:pPr>
      <w:r>
        <w:t>Martina Attenni, Alfonso Ippolito</w:t>
      </w:r>
    </w:p>
    <w:p w14:paraId="000000C8" w14:textId="77777777" w:rsidR="00F30F2A" w:rsidRDefault="00F30F2A">
      <w:pPr>
        <w:spacing w:after="0" w:line="240" w:lineRule="auto"/>
        <w:jc w:val="both"/>
      </w:pPr>
    </w:p>
    <w:p w14:paraId="000000C9" w14:textId="77777777" w:rsidR="00F30F2A" w:rsidRDefault="00000000">
      <w:pPr>
        <w:spacing w:after="0" w:line="240" w:lineRule="auto"/>
        <w:jc w:val="both"/>
      </w:pPr>
      <w:r>
        <w:t>ID482</w:t>
      </w:r>
      <w:r>
        <w:tab/>
      </w:r>
    </w:p>
    <w:p w14:paraId="000000CA" w14:textId="77777777" w:rsidR="00F30F2A" w:rsidRDefault="00000000">
      <w:pPr>
        <w:spacing w:after="0" w:line="240" w:lineRule="auto"/>
        <w:jc w:val="both"/>
      </w:pPr>
      <w:r>
        <w:t>La materia della memoria: l’aula del Parlamento Provvisorio tra rigore geometrico e fruizione inclusiva</w:t>
      </w:r>
      <w:r>
        <w:tab/>
      </w:r>
    </w:p>
    <w:p w14:paraId="000000CB" w14:textId="77777777" w:rsidR="00F30F2A" w:rsidRDefault="00000000">
      <w:pPr>
        <w:spacing w:after="0" w:line="240" w:lineRule="auto"/>
        <w:jc w:val="both"/>
      </w:pPr>
      <w:r>
        <w:t>Enrico Pupi</w:t>
      </w:r>
    </w:p>
    <w:p w14:paraId="000000CC" w14:textId="77777777" w:rsidR="00F30F2A" w:rsidRDefault="00F30F2A">
      <w:pPr>
        <w:spacing w:after="0" w:line="240" w:lineRule="auto"/>
        <w:jc w:val="both"/>
      </w:pPr>
    </w:p>
    <w:p w14:paraId="000000CD" w14:textId="77777777" w:rsidR="00F30F2A" w:rsidRDefault="00000000">
      <w:pPr>
        <w:spacing w:after="0" w:line="240" w:lineRule="auto"/>
        <w:jc w:val="both"/>
      </w:pPr>
      <w:r>
        <w:t>ID382</w:t>
      </w:r>
      <w:r>
        <w:tab/>
      </w:r>
    </w:p>
    <w:p w14:paraId="000000CE" w14:textId="77777777" w:rsidR="00F30F2A" w:rsidRDefault="00000000">
      <w:pPr>
        <w:spacing w:after="0" w:line="240" w:lineRule="auto"/>
        <w:jc w:val="both"/>
      </w:pPr>
      <w:r>
        <w:t>Disegnare per il riuso adattivo. Letture, analisi e sperimentazioni dalla città storica al paesaggio contemporaneo</w:t>
      </w:r>
      <w:r>
        <w:tab/>
      </w:r>
    </w:p>
    <w:p w14:paraId="000000CF" w14:textId="77777777" w:rsidR="00F30F2A" w:rsidRDefault="00000000">
      <w:pPr>
        <w:spacing w:after="0" w:line="240" w:lineRule="auto"/>
        <w:jc w:val="both"/>
      </w:pPr>
      <w:r>
        <w:t>Marco Filippucci, Fabio Bianconi, Simona Ceccaroni, Claudia Cerbai, Michela Meschini, Laura Suvieri</w:t>
      </w:r>
    </w:p>
    <w:p w14:paraId="000000D0" w14:textId="77777777" w:rsidR="00F30F2A" w:rsidRDefault="00F30F2A">
      <w:pPr>
        <w:spacing w:after="0" w:line="240" w:lineRule="auto"/>
        <w:jc w:val="both"/>
        <w:rPr>
          <w:color w:val="EE0000"/>
        </w:rPr>
      </w:pPr>
    </w:p>
    <w:p w14:paraId="000000D1" w14:textId="77777777" w:rsidR="00F30F2A" w:rsidRDefault="00000000">
      <w:pPr>
        <w:spacing w:after="0" w:line="240" w:lineRule="auto"/>
        <w:jc w:val="both"/>
      </w:pPr>
      <w:r>
        <w:t>ID532</w:t>
      </w:r>
      <w:r>
        <w:tab/>
      </w:r>
    </w:p>
    <w:p w14:paraId="000000D2" w14:textId="77777777" w:rsidR="00F30F2A" w:rsidRDefault="00000000">
      <w:pPr>
        <w:spacing w:after="0" w:line="240" w:lineRule="auto"/>
        <w:jc w:val="both"/>
      </w:pPr>
      <w:r>
        <w:t>Ricostruire la “folle casa” di Buster Keaton in One Week con l’AI: tra Deep Learning, SfM e modellazione ibrida</w:t>
      </w:r>
      <w:r>
        <w:tab/>
      </w:r>
    </w:p>
    <w:p w14:paraId="000000D3" w14:textId="77777777" w:rsidR="00F30F2A" w:rsidRDefault="00000000">
      <w:pPr>
        <w:spacing w:after="0" w:line="240" w:lineRule="auto"/>
        <w:jc w:val="both"/>
      </w:pPr>
      <w:r>
        <w:t>Alberto Sdegno, Ferdinand Rexhaj</w:t>
      </w:r>
    </w:p>
    <w:p w14:paraId="000000D4" w14:textId="77777777" w:rsidR="00F30F2A" w:rsidRDefault="00F30F2A">
      <w:pPr>
        <w:spacing w:after="0" w:line="240" w:lineRule="auto"/>
        <w:jc w:val="both"/>
      </w:pPr>
    </w:p>
    <w:p w14:paraId="000000D5" w14:textId="77777777" w:rsidR="00F30F2A" w:rsidRDefault="00000000">
      <w:pPr>
        <w:spacing w:after="0" w:line="240" w:lineRule="auto"/>
        <w:jc w:val="both"/>
      </w:pPr>
      <w:r>
        <w:t>ID511</w:t>
      </w:r>
      <w:r>
        <w:tab/>
      </w:r>
    </w:p>
    <w:p w14:paraId="000000D6" w14:textId="77777777" w:rsidR="00F30F2A" w:rsidRDefault="00000000">
      <w:pPr>
        <w:spacing w:after="0" w:line="240" w:lineRule="auto"/>
        <w:jc w:val="both"/>
      </w:pPr>
      <w:r>
        <w:t>Il disegno delle pieghe nella Moda tra tradizione artigiana e modellazione parametrica</w:t>
      </w:r>
      <w:r>
        <w:tab/>
      </w:r>
    </w:p>
    <w:p w14:paraId="000000D7" w14:textId="77777777" w:rsidR="00F30F2A" w:rsidRDefault="00000000">
      <w:pPr>
        <w:spacing w:after="0" w:line="240" w:lineRule="auto"/>
        <w:jc w:val="both"/>
      </w:pPr>
      <w:r>
        <w:t>Pasquale Argenziano, Alessandra Avella, Nicola Pisacane</w:t>
      </w:r>
    </w:p>
    <w:p w14:paraId="000000D8" w14:textId="77777777" w:rsidR="00F30F2A" w:rsidRDefault="00F30F2A">
      <w:pPr>
        <w:spacing w:after="0" w:line="240" w:lineRule="auto"/>
        <w:jc w:val="both"/>
      </w:pPr>
    </w:p>
    <w:p w14:paraId="000000D9" w14:textId="77777777" w:rsidR="00F30F2A" w:rsidRDefault="00F30F2A">
      <w:pPr>
        <w:spacing w:after="0" w:line="240" w:lineRule="auto"/>
        <w:jc w:val="both"/>
      </w:pPr>
    </w:p>
    <w:p w14:paraId="000000DA" w14:textId="77777777" w:rsidR="00F30F2A" w:rsidRDefault="00000000">
      <w:pPr>
        <w:spacing w:after="0" w:line="240" w:lineRule="auto"/>
        <w:jc w:val="both"/>
        <w:rPr>
          <w:b/>
          <w:bCs/>
        </w:rPr>
      </w:pPr>
      <w:r>
        <w:rPr>
          <w:b/>
          <w:bCs/>
        </w:rPr>
        <w:t>Sessione 6 Short presentations | Aula D3 | Durata 80 minuti</w:t>
      </w:r>
    </w:p>
    <w:p w14:paraId="000000DB" w14:textId="77777777" w:rsidR="00F30F2A" w:rsidRDefault="00000000">
      <w:pPr>
        <w:spacing w:after="0" w:line="240" w:lineRule="auto"/>
        <w:jc w:val="both"/>
      </w:pPr>
      <w:r>
        <w:t xml:space="preserve">11:15 | Focus: </w:t>
      </w:r>
      <w:r>
        <w:rPr>
          <w:i/>
          <w:iCs/>
        </w:rPr>
        <w:t>Il recupero della memoria (il viaggio sulla Luna)</w:t>
      </w:r>
    </w:p>
    <w:p w14:paraId="000000DC" w14:textId="77777777" w:rsidR="00F30F2A" w:rsidRDefault="00000000">
      <w:pPr>
        <w:spacing w:after="0" w:line="240" w:lineRule="auto"/>
        <w:jc w:val="both"/>
      </w:pPr>
      <w:r>
        <w:t>Chair Laura Farroni, Luca Rossato</w:t>
      </w:r>
    </w:p>
    <w:p w14:paraId="000000DD" w14:textId="77777777" w:rsidR="00F30F2A" w:rsidRDefault="00F30F2A">
      <w:pPr>
        <w:spacing w:after="0" w:line="240" w:lineRule="auto"/>
        <w:jc w:val="both"/>
      </w:pPr>
    </w:p>
    <w:p w14:paraId="000000DE" w14:textId="77777777" w:rsidR="00F30F2A" w:rsidRDefault="00000000">
      <w:pPr>
        <w:spacing w:after="0" w:line="240" w:lineRule="auto"/>
        <w:jc w:val="both"/>
      </w:pPr>
      <w:r>
        <w:t>ID463</w:t>
      </w:r>
      <w:r>
        <w:tab/>
      </w:r>
    </w:p>
    <w:p w14:paraId="000000DF" w14:textId="77777777" w:rsidR="00F30F2A" w:rsidRDefault="00000000">
      <w:pPr>
        <w:spacing w:after="0" w:line="240" w:lineRule="auto"/>
        <w:jc w:val="both"/>
      </w:pPr>
      <w:r>
        <w:t>Recrear memoria entre capas: un palimpsesto cartografico</w:t>
      </w:r>
    </w:p>
    <w:p w14:paraId="000000E0" w14:textId="77777777" w:rsidR="00F30F2A" w:rsidRDefault="00000000">
      <w:pPr>
        <w:spacing w:after="0" w:line="240" w:lineRule="auto"/>
        <w:jc w:val="both"/>
      </w:pPr>
      <w:r>
        <w:t>Jesus Esquinas-Dessy</w:t>
      </w:r>
    </w:p>
    <w:p w14:paraId="000000E1" w14:textId="77777777" w:rsidR="00F30F2A" w:rsidRDefault="00F30F2A">
      <w:pPr>
        <w:spacing w:after="0" w:line="240" w:lineRule="auto"/>
        <w:jc w:val="both"/>
      </w:pPr>
    </w:p>
    <w:p w14:paraId="000000E2" w14:textId="77777777" w:rsidR="00F30F2A" w:rsidRDefault="00000000">
      <w:pPr>
        <w:spacing w:after="0" w:line="240" w:lineRule="auto"/>
        <w:jc w:val="both"/>
      </w:pPr>
      <w:r>
        <w:t>ID534</w:t>
      </w:r>
      <w:r>
        <w:tab/>
      </w:r>
    </w:p>
    <w:p w14:paraId="000000E3" w14:textId="77777777" w:rsidR="00F30F2A" w:rsidRDefault="00000000">
      <w:pPr>
        <w:spacing w:after="0" w:line="240" w:lineRule="auto"/>
        <w:jc w:val="both"/>
      </w:pPr>
      <w:r>
        <w:t>Il disegno inquieto. Ernesto Basile e il progetto per l’Esposizione Nazionale di Palermo</w:t>
      </w:r>
      <w:r>
        <w:tab/>
      </w:r>
    </w:p>
    <w:p w14:paraId="000000E4" w14:textId="77777777" w:rsidR="00F30F2A" w:rsidRDefault="00000000">
      <w:pPr>
        <w:spacing w:after="0" w:line="240" w:lineRule="auto"/>
        <w:jc w:val="both"/>
      </w:pPr>
      <w:r>
        <w:t>Fabrizio Agnello</w:t>
      </w:r>
    </w:p>
    <w:p w14:paraId="000000E5" w14:textId="77777777" w:rsidR="00F30F2A" w:rsidRDefault="00F30F2A">
      <w:pPr>
        <w:spacing w:after="0" w:line="240" w:lineRule="auto"/>
        <w:jc w:val="both"/>
      </w:pPr>
    </w:p>
    <w:p w14:paraId="000000E6" w14:textId="77777777" w:rsidR="00F30F2A" w:rsidRDefault="00000000">
      <w:pPr>
        <w:spacing w:after="0" w:line="240" w:lineRule="auto"/>
        <w:jc w:val="both"/>
      </w:pPr>
      <w:r>
        <w:t>ID401</w:t>
      </w:r>
      <w:r>
        <w:tab/>
      </w:r>
    </w:p>
    <w:p w14:paraId="000000E7" w14:textId="77777777" w:rsidR="00F30F2A" w:rsidRDefault="00000000">
      <w:pPr>
        <w:spacing w:after="0" w:line="240" w:lineRule="auto"/>
        <w:jc w:val="both"/>
      </w:pPr>
      <w:r>
        <w:t>Digital storytelling e tecnologie digitali immersive per l’accessibilità del patrimonio archeologico di Santa Maria Capua Vetere</w:t>
      </w:r>
      <w:r>
        <w:tab/>
      </w:r>
    </w:p>
    <w:p w14:paraId="000000E8" w14:textId="77777777" w:rsidR="00F30F2A" w:rsidRDefault="00000000">
      <w:pPr>
        <w:spacing w:after="0" w:line="240" w:lineRule="auto"/>
        <w:jc w:val="both"/>
      </w:pPr>
      <w:r>
        <w:t>Alessandra Coppola, Alessandra Pagliano</w:t>
      </w:r>
    </w:p>
    <w:p w14:paraId="000000E9" w14:textId="77777777" w:rsidR="00F30F2A" w:rsidRDefault="00F30F2A">
      <w:pPr>
        <w:spacing w:after="0" w:line="240" w:lineRule="auto"/>
        <w:jc w:val="both"/>
      </w:pPr>
    </w:p>
    <w:p w14:paraId="000000EA" w14:textId="77777777" w:rsidR="00F30F2A" w:rsidRDefault="00000000">
      <w:pPr>
        <w:spacing w:after="0" w:line="240" w:lineRule="auto"/>
        <w:jc w:val="both"/>
        <w:rPr>
          <w:color w:val="3C78D8"/>
        </w:rPr>
      </w:pPr>
      <w:r>
        <w:rPr>
          <w:color w:val="3C78D8"/>
        </w:rPr>
        <w:t>ID418 - Visual</w:t>
      </w:r>
      <w:r>
        <w:rPr>
          <w:color w:val="3C78D8"/>
        </w:rPr>
        <w:tab/>
      </w:r>
    </w:p>
    <w:p w14:paraId="000000EB" w14:textId="77777777" w:rsidR="00F30F2A" w:rsidRDefault="00000000">
      <w:pPr>
        <w:spacing w:after="0" w:line="240" w:lineRule="auto"/>
        <w:jc w:val="both"/>
      </w:pPr>
      <w:r>
        <w:t>Il Disegno furioso contro l’isolamento: un modello digitale come strumento di cura</w:t>
      </w:r>
      <w:r>
        <w:tab/>
      </w:r>
    </w:p>
    <w:p w14:paraId="000000EC" w14:textId="77777777" w:rsidR="00F30F2A" w:rsidRDefault="00000000">
      <w:pPr>
        <w:spacing w:after="0" w:line="240" w:lineRule="auto"/>
        <w:jc w:val="both"/>
      </w:pPr>
      <w:r>
        <w:t>Sara Brescia, Celeste Johana Romero Causil, Massimo Leserri, Gabriele Rossi, Caterina Montanaro, Sebastian Johan Wilches Rivera</w:t>
      </w:r>
    </w:p>
    <w:p w14:paraId="000000ED" w14:textId="77777777" w:rsidR="00F30F2A" w:rsidRDefault="00F30F2A">
      <w:pPr>
        <w:spacing w:after="0" w:line="240" w:lineRule="auto"/>
        <w:jc w:val="both"/>
      </w:pPr>
    </w:p>
    <w:p w14:paraId="000000EE" w14:textId="77777777" w:rsidR="00F30F2A" w:rsidRDefault="00000000">
      <w:pPr>
        <w:spacing w:after="0" w:line="240" w:lineRule="auto"/>
        <w:jc w:val="both"/>
        <w:rPr>
          <w:color w:val="3C78D8"/>
        </w:rPr>
      </w:pPr>
      <w:r>
        <w:rPr>
          <w:color w:val="3C78D8"/>
        </w:rPr>
        <w:t>ID520 - Visual</w:t>
      </w:r>
      <w:r>
        <w:rPr>
          <w:color w:val="3C78D8"/>
        </w:rPr>
        <w:tab/>
      </w:r>
    </w:p>
    <w:p w14:paraId="000000EF" w14:textId="77777777" w:rsidR="00F30F2A" w:rsidRDefault="00000000">
      <w:pPr>
        <w:spacing w:after="0" w:line="240" w:lineRule="auto"/>
        <w:jc w:val="both"/>
      </w:pPr>
      <w:r>
        <w:t>Da rovina a modello. La rappresentazione come pratica di recupero della memoria bellica sospesa nel paesaggio costiero baltico</w:t>
      </w:r>
      <w:r>
        <w:tab/>
      </w:r>
    </w:p>
    <w:p w14:paraId="000000F0" w14:textId="77777777" w:rsidR="00F30F2A" w:rsidRDefault="00000000">
      <w:pPr>
        <w:spacing w:after="0" w:line="240" w:lineRule="auto"/>
        <w:jc w:val="both"/>
      </w:pPr>
      <w:r>
        <w:t>Luca Chiavacci, Justyna Borucka, Anna Dell'Amico, Hangjun Fu</w:t>
      </w:r>
    </w:p>
    <w:p w14:paraId="000000F1" w14:textId="77777777" w:rsidR="00F30F2A" w:rsidRDefault="00F30F2A">
      <w:pPr>
        <w:spacing w:after="0" w:line="240" w:lineRule="auto"/>
        <w:jc w:val="both"/>
      </w:pPr>
    </w:p>
    <w:p w14:paraId="000000F2" w14:textId="77777777" w:rsidR="00F30F2A" w:rsidRDefault="00000000">
      <w:pPr>
        <w:spacing w:after="0" w:line="240" w:lineRule="auto"/>
        <w:jc w:val="both"/>
      </w:pPr>
      <w:r>
        <w:t>ID446</w:t>
      </w:r>
      <w:r>
        <w:tab/>
      </w:r>
    </w:p>
    <w:p w14:paraId="000000F3" w14:textId="77777777" w:rsidR="00F30F2A" w:rsidRDefault="00000000">
      <w:pPr>
        <w:spacing w:after="0" w:line="240" w:lineRule="auto"/>
        <w:jc w:val="both"/>
      </w:pPr>
      <w:r>
        <w:t>La digitalizzazione di un ambiente ipogeo mediante ROV subacqueo: la Fonte Sotterra di Fiesole</w:t>
      </w:r>
      <w:r>
        <w:tab/>
      </w:r>
    </w:p>
    <w:p w14:paraId="000000F4" w14:textId="77777777" w:rsidR="00F30F2A" w:rsidRDefault="00000000">
      <w:pPr>
        <w:spacing w:after="0" w:line="240" w:lineRule="auto"/>
        <w:jc w:val="both"/>
      </w:pPr>
      <w:r>
        <w:t>Alessandro Merlo, Giulia Lazzari, Marta Rotundo, Gaia Lavoratti</w:t>
      </w:r>
    </w:p>
    <w:p w14:paraId="000000F5" w14:textId="77777777" w:rsidR="00F30F2A" w:rsidRDefault="00F30F2A">
      <w:pPr>
        <w:spacing w:after="0" w:line="240" w:lineRule="auto"/>
        <w:jc w:val="both"/>
      </w:pPr>
    </w:p>
    <w:p w14:paraId="000000F6" w14:textId="77777777" w:rsidR="00F30F2A" w:rsidRDefault="00000000">
      <w:pPr>
        <w:spacing w:after="0" w:line="240" w:lineRule="auto"/>
        <w:jc w:val="both"/>
      </w:pPr>
      <w:r>
        <w:t>ID455</w:t>
      </w:r>
      <w:r>
        <w:tab/>
      </w:r>
    </w:p>
    <w:p w14:paraId="000000F7" w14:textId="77777777" w:rsidR="00F30F2A" w:rsidRDefault="00000000">
      <w:pPr>
        <w:spacing w:after="0" w:line="240" w:lineRule="auto"/>
        <w:jc w:val="both"/>
      </w:pPr>
      <w:r>
        <w:t>Il Teatro di Marcello come palinsesto “furioso”: rilievo 3D integrato e modellazione ibrida per il recupero della memoria diacronica</w:t>
      </w:r>
      <w:r>
        <w:tab/>
      </w:r>
    </w:p>
    <w:p w14:paraId="000000F8" w14:textId="77777777" w:rsidR="00F30F2A" w:rsidRDefault="00000000">
      <w:pPr>
        <w:spacing w:after="0" w:line="240" w:lineRule="auto"/>
        <w:jc w:val="both"/>
      </w:pPr>
      <w:r>
        <w:t>Marika Griffo, Carlo Inglese, Simone Lucchetti</w:t>
      </w:r>
    </w:p>
    <w:p w14:paraId="000000F9" w14:textId="77777777" w:rsidR="00F30F2A" w:rsidRDefault="00F30F2A">
      <w:pPr>
        <w:spacing w:after="0" w:line="240" w:lineRule="auto"/>
        <w:jc w:val="both"/>
      </w:pPr>
    </w:p>
    <w:p w14:paraId="000000FA" w14:textId="77777777" w:rsidR="00F30F2A" w:rsidRDefault="00000000">
      <w:pPr>
        <w:spacing w:after="0" w:line="240" w:lineRule="auto"/>
        <w:jc w:val="both"/>
      </w:pPr>
      <w:r>
        <w:t>ID430</w:t>
      </w:r>
      <w:r>
        <w:tab/>
      </w:r>
    </w:p>
    <w:p w14:paraId="000000FB" w14:textId="77777777" w:rsidR="00F30F2A" w:rsidRDefault="00000000">
      <w:pPr>
        <w:spacing w:after="0" w:line="240" w:lineRule="auto"/>
        <w:jc w:val="both"/>
      </w:pPr>
      <w:r>
        <w:t>Il disegno come costruzione della memoria negli ipogei dei Bianchi allo Spirito Santo</w:t>
      </w:r>
      <w:r>
        <w:tab/>
      </w:r>
    </w:p>
    <w:p w14:paraId="000000FC" w14:textId="77777777" w:rsidR="00F30F2A" w:rsidRDefault="00000000">
      <w:pPr>
        <w:spacing w:after="0" w:line="240" w:lineRule="auto"/>
        <w:jc w:val="both"/>
      </w:pPr>
      <w:r>
        <w:t>Valeria Cera</w:t>
      </w:r>
    </w:p>
    <w:p w14:paraId="000000FD" w14:textId="77777777" w:rsidR="00F30F2A" w:rsidRDefault="00F30F2A">
      <w:pPr>
        <w:spacing w:after="0" w:line="240" w:lineRule="auto"/>
        <w:jc w:val="both"/>
      </w:pPr>
    </w:p>
    <w:p w14:paraId="000000FE" w14:textId="77777777" w:rsidR="00F30F2A" w:rsidRDefault="00000000">
      <w:pPr>
        <w:spacing w:after="0" w:line="240" w:lineRule="auto"/>
        <w:jc w:val="both"/>
        <w:rPr>
          <w:color w:val="3C78D8"/>
        </w:rPr>
      </w:pPr>
      <w:r>
        <w:rPr>
          <w:color w:val="3C78D8"/>
        </w:rPr>
        <w:t>ID489</w:t>
      </w:r>
      <w:r>
        <w:rPr>
          <w:color w:val="3C78D8"/>
        </w:rPr>
        <w:tab/>
        <w:t>- Visual</w:t>
      </w:r>
    </w:p>
    <w:p w14:paraId="000000FF" w14:textId="77777777" w:rsidR="00F30F2A" w:rsidRDefault="00000000">
      <w:pPr>
        <w:spacing w:after="0" w:line="240" w:lineRule="auto"/>
        <w:jc w:val="both"/>
      </w:pPr>
      <w:r>
        <w:t>Il disegno del tempo: memoria delle case di terra di malandra vecchia in Abruzzo</w:t>
      </w:r>
      <w:r>
        <w:tab/>
      </w:r>
    </w:p>
    <w:p w14:paraId="00000100" w14:textId="77777777" w:rsidR="00F30F2A" w:rsidRDefault="00000000">
      <w:pPr>
        <w:spacing w:after="0" w:line="240" w:lineRule="auto"/>
        <w:jc w:val="both"/>
      </w:pPr>
      <w:r>
        <w:t>María Belén Trivi, Emanuela Chiavoni, Natalia Jorquera Silva, Elena De Santis</w:t>
      </w:r>
    </w:p>
    <w:p w14:paraId="00000101" w14:textId="77777777" w:rsidR="00F30F2A" w:rsidRDefault="00F30F2A">
      <w:pPr>
        <w:spacing w:after="0" w:line="240" w:lineRule="auto"/>
        <w:jc w:val="both"/>
      </w:pPr>
    </w:p>
    <w:p w14:paraId="00000102" w14:textId="77777777" w:rsidR="00F30F2A" w:rsidRDefault="00000000">
      <w:pPr>
        <w:spacing w:after="0" w:line="240" w:lineRule="auto"/>
        <w:jc w:val="both"/>
        <w:rPr>
          <w:b/>
          <w:bCs/>
        </w:rPr>
      </w:pPr>
      <w:r>
        <w:rPr>
          <w:b/>
          <w:bCs/>
        </w:rPr>
        <w:t>Sessione 7 Long presentations | Aula A2 | Durata 110 minuti</w:t>
      </w:r>
    </w:p>
    <w:p w14:paraId="00000103" w14:textId="77777777" w:rsidR="00F30F2A" w:rsidRDefault="00000000">
      <w:pPr>
        <w:spacing w:after="0" w:line="240" w:lineRule="auto"/>
        <w:jc w:val="both"/>
      </w:pPr>
      <w:r>
        <w:t xml:space="preserve">9:00 | Focus: </w:t>
      </w:r>
      <w:r>
        <w:rPr>
          <w:i/>
          <w:iCs/>
        </w:rPr>
        <w:t>Visibile e invisibile (il castello di Atlante)</w:t>
      </w:r>
    </w:p>
    <w:p w14:paraId="00000104" w14:textId="77777777" w:rsidR="00F30F2A" w:rsidRDefault="00000000">
      <w:pPr>
        <w:spacing w:after="0" w:line="240" w:lineRule="auto"/>
        <w:jc w:val="both"/>
      </w:pPr>
      <w:r>
        <w:t>Chair Enrico Cicalò, Marianna Calia</w:t>
      </w:r>
    </w:p>
    <w:p w14:paraId="00000105" w14:textId="77777777" w:rsidR="00F30F2A" w:rsidRDefault="00F30F2A">
      <w:pPr>
        <w:spacing w:after="0" w:line="240" w:lineRule="auto"/>
        <w:jc w:val="both"/>
      </w:pPr>
    </w:p>
    <w:p w14:paraId="00000106" w14:textId="77777777" w:rsidR="00F30F2A" w:rsidRDefault="00000000">
      <w:pPr>
        <w:spacing w:after="0" w:line="240" w:lineRule="auto"/>
        <w:jc w:val="both"/>
      </w:pPr>
      <w:r>
        <w:t>ID371</w:t>
      </w:r>
      <w:r>
        <w:tab/>
      </w:r>
    </w:p>
    <w:p w14:paraId="00000107" w14:textId="77777777" w:rsidR="00F30F2A" w:rsidRDefault="00000000">
      <w:pPr>
        <w:spacing w:after="0" w:line="240" w:lineRule="auto"/>
        <w:jc w:val="both"/>
      </w:pPr>
      <w:r>
        <w:t>Furia fra segno e significato. La geometria dei simboli Adinkra come significato di pensiero</w:t>
      </w:r>
      <w:r>
        <w:tab/>
      </w:r>
    </w:p>
    <w:p w14:paraId="00000108" w14:textId="77777777" w:rsidR="00F30F2A" w:rsidRDefault="00000000">
      <w:pPr>
        <w:spacing w:after="0" w:line="240" w:lineRule="auto"/>
        <w:jc w:val="both"/>
      </w:pPr>
      <w:r>
        <w:t>Vincenzo Cirillo, Domenico Iovane, Rosina Iaderosa</w:t>
      </w:r>
    </w:p>
    <w:p w14:paraId="00000109" w14:textId="77777777" w:rsidR="00F30F2A" w:rsidRDefault="00F30F2A">
      <w:pPr>
        <w:spacing w:after="0" w:line="240" w:lineRule="auto"/>
        <w:jc w:val="both"/>
      </w:pPr>
    </w:p>
    <w:p w14:paraId="0000010A" w14:textId="77777777" w:rsidR="00F30F2A" w:rsidRDefault="00000000">
      <w:pPr>
        <w:spacing w:after="0" w:line="240" w:lineRule="auto"/>
        <w:jc w:val="both"/>
      </w:pPr>
      <w:r>
        <w:t>ID362</w:t>
      </w:r>
      <w:r>
        <w:tab/>
      </w:r>
    </w:p>
    <w:p w14:paraId="0000010B" w14:textId="77777777" w:rsidR="00F30F2A" w:rsidRDefault="00000000">
      <w:pPr>
        <w:spacing w:after="0" w:line="240" w:lineRule="auto"/>
        <w:jc w:val="both"/>
      </w:pPr>
      <w:r>
        <w:t>Rappresentare il suono. Per una estensione percettiva del disegno architettonico</w:t>
      </w:r>
      <w:r>
        <w:tab/>
      </w:r>
    </w:p>
    <w:p w14:paraId="0000010C" w14:textId="77777777" w:rsidR="00F30F2A" w:rsidRDefault="00000000">
      <w:pPr>
        <w:spacing w:after="0" w:line="240" w:lineRule="auto"/>
        <w:jc w:val="both"/>
      </w:pPr>
      <w:r>
        <w:t>Adriana Caldarone</w:t>
      </w:r>
    </w:p>
    <w:p w14:paraId="0000010D" w14:textId="77777777" w:rsidR="00F30F2A" w:rsidRDefault="00F30F2A">
      <w:pPr>
        <w:spacing w:after="0" w:line="240" w:lineRule="auto"/>
        <w:jc w:val="both"/>
      </w:pPr>
    </w:p>
    <w:p w14:paraId="0000010E" w14:textId="77777777" w:rsidR="00F30F2A" w:rsidRDefault="00000000">
      <w:pPr>
        <w:spacing w:after="0" w:line="240" w:lineRule="auto"/>
        <w:jc w:val="both"/>
      </w:pPr>
      <w:r>
        <w:lastRenderedPageBreak/>
        <w:t>ID490</w:t>
      </w:r>
      <w:r>
        <w:tab/>
      </w:r>
    </w:p>
    <w:p w14:paraId="0000010F" w14:textId="77777777" w:rsidR="00F30F2A" w:rsidRDefault="00000000">
      <w:pPr>
        <w:spacing w:after="0" w:line="240" w:lineRule="auto"/>
        <w:jc w:val="both"/>
      </w:pPr>
      <w:r>
        <w:t>Morfologie corporee e dinamiche della moltitudine</w:t>
      </w:r>
      <w:r>
        <w:tab/>
      </w:r>
    </w:p>
    <w:p w14:paraId="00000110" w14:textId="77777777" w:rsidR="00F30F2A" w:rsidRDefault="00000000">
      <w:pPr>
        <w:spacing w:after="0" w:line="240" w:lineRule="auto"/>
        <w:jc w:val="both"/>
      </w:pPr>
      <w:r>
        <w:t>Gabriele Giau, Martina Suppa, Guido Galvani</w:t>
      </w:r>
    </w:p>
    <w:p w14:paraId="00000111" w14:textId="77777777" w:rsidR="00F30F2A" w:rsidRDefault="00F30F2A">
      <w:pPr>
        <w:spacing w:after="0" w:line="240" w:lineRule="auto"/>
        <w:jc w:val="both"/>
      </w:pPr>
    </w:p>
    <w:p w14:paraId="00000112" w14:textId="77777777" w:rsidR="00F30F2A" w:rsidRDefault="00000000">
      <w:pPr>
        <w:spacing w:after="0" w:line="240" w:lineRule="auto"/>
        <w:jc w:val="both"/>
      </w:pPr>
      <w:r>
        <w:t>ID385</w:t>
      </w:r>
    </w:p>
    <w:p w14:paraId="00000113" w14:textId="77777777" w:rsidR="00F30F2A" w:rsidRDefault="00000000">
      <w:pPr>
        <w:spacing w:after="0" w:line="240" w:lineRule="auto"/>
        <w:jc w:val="both"/>
      </w:pPr>
      <w:r>
        <w:t>[Un]seen Sound. A sonic investigation and project for the Sile river landscape</w:t>
      </w:r>
      <w:r>
        <w:tab/>
      </w:r>
    </w:p>
    <w:p w14:paraId="00000114" w14:textId="77777777" w:rsidR="00F30F2A" w:rsidRDefault="00000000">
      <w:pPr>
        <w:spacing w:after="0" w:line="240" w:lineRule="auto"/>
        <w:jc w:val="both"/>
      </w:pPr>
      <w:r>
        <w:t>Francesco Bergamo, Anna Golikova, Luigi Latini, Luca Zilio, Michele Tobia</w:t>
      </w:r>
    </w:p>
    <w:p w14:paraId="00000115" w14:textId="77777777" w:rsidR="00F30F2A" w:rsidRDefault="00F30F2A">
      <w:pPr>
        <w:spacing w:after="0" w:line="240" w:lineRule="auto"/>
        <w:jc w:val="both"/>
      </w:pPr>
    </w:p>
    <w:p w14:paraId="00000116" w14:textId="77777777" w:rsidR="00F30F2A" w:rsidRDefault="00000000">
      <w:pPr>
        <w:spacing w:after="0" w:line="240" w:lineRule="auto"/>
        <w:jc w:val="both"/>
      </w:pPr>
      <w:r>
        <w:t>ID502</w:t>
      </w:r>
      <w:r>
        <w:tab/>
      </w:r>
    </w:p>
    <w:p w14:paraId="00000117" w14:textId="77777777" w:rsidR="00F30F2A" w:rsidRDefault="00000000">
      <w:pPr>
        <w:spacing w:after="0" w:line="240" w:lineRule="auto"/>
        <w:jc w:val="both"/>
      </w:pPr>
      <w:r>
        <w:t>Tra visibile e visionario: la fotografia di Ico Parisi, dal Razionalismo all’Utopia</w:t>
      </w:r>
      <w:r>
        <w:tab/>
      </w:r>
    </w:p>
    <w:p w14:paraId="00000118" w14:textId="77777777" w:rsidR="00F30F2A" w:rsidRDefault="00000000">
      <w:pPr>
        <w:spacing w:after="0" w:line="240" w:lineRule="auto"/>
        <w:jc w:val="both"/>
      </w:pPr>
      <w:r>
        <w:t>Marta Magagnini, Nicolò Sardo</w:t>
      </w:r>
    </w:p>
    <w:p w14:paraId="00000119" w14:textId="77777777" w:rsidR="00F30F2A" w:rsidRDefault="00F30F2A">
      <w:pPr>
        <w:spacing w:after="0" w:line="240" w:lineRule="auto"/>
        <w:jc w:val="both"/>
      </w:pPr>
    </w:p>
    <w:p w14:paraId="0000011A" w14:textId="77777777" w:rsidR="00F30F2A" w:rsidRDefault="00000000">
      <w:pPr>
        <w:spacing w:after="0" w:line="240" w:lineRule="auto"/>
        <w:jc w:val="both"/>
      </w:pPr>
      <w:r>
        <w:t>ID527</w:t>
      </w:r>
      <w:r>
        <w:tab/>
      </w:r>
    </w:p>
    <w:p w14:paraId="0000011B" w14:textId="77777777" w:rsidR="00F30F2A" w:rsidRDefault="00000000">
      <w:pPr>
        <w:spacing w:after="0" w:line="240" w:lineRule="auto"/>
        <w:jc w:val="both"/>
      </w:pPr>
      <w:r>
        <w:t>Disegnare l’invisibile. Il “furioso” come paradigma nelle ricerche di Vito Cardone sulla rappresentazione dell’immateriale</w:t>
      </w:r>
      <w:r>
        <w:tab/>
      </w:r>
    </w:p>
    <w:p w14:paraId="0000011C" w14:textId="77777777" w:rsidR="00F30F2A" w:rsidRDefault="00000000">
      <w:pPr>
        <w:spacing w:after="0" w:line="240" w:lineRule="auto"/>
        <w:jc w:val="both"/>
      </w:pPr>
      <w:r>
        <w:t>Barbara Messina</w:t>
      </w:r>
    </w:p>
    <w:p w14:paraId="0000011D" w14:textId="77777777" w:rsidR="00F30F2A" w:rsidRDefault="00F30F2A">
      <w:pPr>
        <w:spacing w:after="0" w:line="240" w:lineRule="auto"/>
        <w:jc w:val="both"/>
      </w:pPr>
    </w:p>
    <w:p w14:paraId="0000011E" w14:textId="77777777" w:rsidR="00F30F2A" w:rsidRDefault="00000000">
      <w:pPr>
        <w:spacing w:after="0" w:line="240" w:lineRule="auto"/>
        <w:jc w:val="both"/>
      </w:pPr>
      <w:r>
        <w:t>ID536</w:t>
      </w:r>
      <w:r>
        <w:tab/>
      </w:r>
    </w:p>
    <w:p w14:paraId="0000011F" w14:textId="77777777" w:rsidR="00F30F2A" w:rsidRDefault="00000000">
      <w:pPr>
        <w:spacing w:after="0" w:line="240" w:lineRule="auto"/>
        <w:jc w:val="both"/>
      </w:pPr>
      <w:r>
        <w:t>Traiettorie riflesse tra Oriente e Occidente nella Fortezza di Kenitra in Marocco</w:t>
      </w:r>
      <w:r>
        <w:tab/>
      </w:r>
    </w:p>
    <w:p w14:paraId="00000120" w14:textId="77777777" w:rsidR="00F30F2A" w:rsidRDefault="00000000">
      <w:pPr>
        <w:spacing w:after="0" w:line="240" w:lineRule="auto"/>
        <w:jc w:val="both"/>
      </w:pPr>
      <w:r>
        <w:t>Sandro Parrinello, Giovanni Pancani, Alberto Pettineo</w:t>
      </w:r>
    </w:p>
    <w:p w14:paraId="00000121" w14:textId="77777777" w:rsidR="00F30F2A" w:rsidRDefault="00F30F2A">
      <w:pPr>
        <w:spacing w:after="0" w:line="240" w:lineRule="auto"/>
        <w:jc w:val="both"/>
      </w:pPr>
    </w:p>
    <w:p w14:paraId="00000122" w14:textId="77777777" w:rsidR="00F30F2A" w:rsidRDefault="00F30F2A">
      <w:pPr>
        <w:spacing w:after="0" w:line="240" w:lineRule="auto"/>
        <w:jc w:val="both"/>
      </w:pPr>
    </w:p>
    <w:p w14:paraId="00000123" w14:textId="77777777" w:rsidR="00F30F2A" w:rsidRDefault="00000000">
      <w:pPr>
        <w:spacing w:after="0" w:line="240" w:lineRule="auto"/>
        <w:jc w:val="both"/>
        <w:rPr>
          <w:b/>
          <w:bCs/>
        </w:rPr>
      </w:pPr>
      <w:r>
        <w:rPr>
          <w:b/>
          <w:bCs/>
        </w:rPr>
        <w:t>Sessione 8 Short presentations | Aula A2 | Durata 110 minuti</w:t>
      </w:r>
    </w:p>
    <w:p w14:paraId="00000124" w14:textId="77777777" w:rsidR="00F30F2A" w:rsidRDefault="00000000">
      <w:pPr>
        <w:spacing w:after="0" w:line="240" w:lineRule="auto"/>
        <w:jc w:val="both"/>
      </w:pPr>
      <w:r>
        <w:t xml:space="preserve">10:50 | Focus: Il recupero della memoria </w:t>
      </w:r>
      <w:r>
        <w:rPr>
          <w:i/>
          <w:iCs/>
        </w:rPr>
        <w:t>(il viaggio sulla luna)</w:t>
      </w:r>
    </w:p>
    <w:p w14:paraId="00000125" w14:textId="77777777" w:rsidR="00F30F2A" w:rsidRDefault="00000000">
      <w:pPr>
        <w:spacing w:after="0" w:line="240" w:lineRule="auto"/>
        <w:jc w:val="both"/>
      </w:pPr>
      <w:r>
        <w:t>Chair Cettina Santagati, Alessandro Luigini</w:t>
      </w:r>
    </w:p>
    <w:p w14:paraId="00000126" w14:textId="77777777" w:rsidR="00F30F2A" w:rsidRDefault="00F30F2A">
      <w:pPr>
        <w:spacing w:after="0" w:line="240" w:lineRule="auto"/>
        <w:jc w:val="both"/>
      </w:pPr>
    </w:p>
    <w:p w14:paraId="00000127" w14:textId="77777777" w:rsidR="00F30F2A" w:rsidRDefault="00000000">
      <w:pPr>
        <w:spacing w:after="0" w:line="240" w:lineRule="auto"/>
        <w:jc w:val="both"/>
      </w:pPr>
      <w:r>
        <w:t>ID408</w:t>
      </w:r>
      <w:r>
        <w:tab/>
      </w:r>
    </w:p>
    <w:p w14:paraId="00000128" w14:textId="77777777" w:rsidR="00F30F2A" w:rsidRDefault="00000000">
      <w:pPr>
        <w:spacing w:after="0" w:line="240" w:lineRule="auto"/>
        <w:jc w:val="both"/>
      </w:pPr>
      <w:r>
        <w:t>Isometrie generative di pattern cosmateschi: un approccio algoritmico</w:t>
      </w:r>
      <w:r>
        <w:tab/>
      </w:r>
    </w:p>
    <w:p w14:paraId="00000129" w14:textId="77777777" w:rsidR="00F30F2A" w:rsidRDefault="00000000">
      <w:pPr>
        <w:spacing w:after="0" w:line="240" w:lineRule="auto"/>
        <w:jc w:val="both"/>
      </w:pPr>
      <w:r>
        <w:t>Sara Antinozzi, Marika Falcone</w:t>
      </w:r>
    </w:p>
    <w:p w14:paraId="0000012A" w14:textId="77777777" w:rsidR="00F30F2A" w:rsidRDefault="00F30F2A">
      <w:pPr>
        <w:spacing w:after="0" w:line="240" w:lineRule="auto"/>
        <w:jc w:val="both"/>
      </w:pPr>
    </w:p>
    <w:p w14:paraId="0000012B" w14:textId="77777777" w:rsidR="00F30F2A" w:rsidRDefault="00000000">
      <w:pPr>
        <w:spacing w:after="0" w:line="240" w:lineRule="auto"/>
        <w:jc w:val="both"/>
      </w:pPr>
      <w:r>
        <w:t>ID485</w:t>
      </w:r>
      <w:r>
        <w:tab/>
      </w:r>
    </w:p>
    <w:p w14:paraId="0000012C" w14:textId="77777777" w:rsidR="00F30F2A" w:rsidRDefault="00000000">
      <w:pPr>
        <w:spacing w:after="0" w:line="240" w:lineRule="auto"/>
        <w:jc w:val="both"/>
      </w:pPr>
      <w:r>
        <w:t>Geometria come progetto. Poliedri, antipoliedri e strutture reticolari spaziali nell’opera di Sergio Musmeci</w:t>
      </w:r>
      <w:r>
        <w:tab/>
      </w:r>
    </w:p>
    <w:p w14:paraId="0000012D" w14:textId="77777777" w:rsidR="00F30F2A" w:rsidRDefault="00000000">
      <w:pPr>
        <w:spacing w:after="0" w:line="240" w:lineRule="auto"/>
        <w:jc w:val="both"/>
      </w:pPr>
      <w:r>
        <w:t>Esterletizia Pompeo, Leonardo Baglioni</w:t>
      </w:r>
    </w:p>
    <w:p w14:paraId="0000012E" w14:textId="77777777" w:rsidR="00F30F2A" w:rsidRDefault="00F30F2A">
      <w:pPr>
        <w:spacing w:after="0" w:line="240" w:lineRule="auto"/>
        <w:jc w:val="both"/>
      </w:pPr>
    </w:p>
    <w:p w14:paraId="0000012F" w14:textId="77777777" w:rsidR="00F30F2A" w:rsidRDefault="00000000">
      <w:pPr>
        <w:spacing w:after="0" w:line="240" w:lineRule="auto"/>
        <w:jc w:val="both"/>
      </w:pPr>
      <w:r>
        <w:t>ID420</w:t>
      </w:r>
      <w:r>
        <w:tab/>
      </w:r>
    </w:p>
    <w:p w14:paraId="00000130" w14:textId="77777777" w:rsidR="00F30F2A" w:rsidRDefault="00000000">
      <w:pPr>
        <w:spacing w:after="0" w:line="240" w:lineRule="auto"/>
        <w:jc w:val="both"/>
      </w:pPr>
      <w:r>
        <w:t>Il recupero della memoria: interpretazione e valorizzazione del paesaggio nuragico nella sfida UNESCO.</w:t>
      </w:r>
      <w:r>
        <w:tab/>
      </w:r>
    </w:p>
    <w:p w14:paraId="00000131" w14:textId="77777777" w:rsidR="00F30F2A" w:rsidRDefault="00000000">
      <w:pPr>
        <w:spacing w:after="0" w:line="240" w:lineRule="auto"/>
        <w:jc w:val="both"/>
      </w:pPr>
      <w:r>
        <w:t>Alexandra Fusinetti, Andrea Sias</w:t>
      </w:r>
    </w:p>
    <w:p w14:paraId="00000132" w14:textId="77777777" w:rsidR="00F30F2A" w:rsidRDefault="00F30F2A">
      <w:pPr>
        <w:spacing w:after="0" w:line="240" w:lineRule="auto"/>
        <w:jc w:val="both"/>
      </w:pPr>
    </w:p>
    <w:p w14:paraId="00000133" w14:textId="77777777" w:rsidR="00F30F2A" w:rsidRDefault="00000000">
      <w:pPr>
        <w:spacing w:after="0" w:line="240" w:lineRule="auto"/>
        <w:jc w:val="both"/>
      </w:pPr>
      <w:r>
        <w:t>ID519</w:t>
      </w:r>
      <w:r>
        <w:tab/>
      </w:r>
    </w:p>
    <w:p w14:paraId="00000134" w14:textId="77777777" w:rsidR="00F30F2A" w:rsidRDefault="00000000">
      <w:pPr>
        <w:spacing w:after="0" w:line="240" w:lineRule="auto"/>
        <w:jc w:val="both"/>
      </w:pPr>
      <w:r>
        <w:t>La prospettiva "materiale et di rilievo" nella scenografia di Sebastiano Serlio</w:t>
      </w:r>
      <w:r>
        <w:tab/>
      </w:r>
    </w:p>
    <w:p w14:paraId="00000135" w14:textId="77777777" w:rsidR="00F30F2A" w:rsidRDefault="00000000">
      <w:pPr>
        <w:spacing w:after="0" w:line="240" w:lineRule="auto"/>
        <w:jc w:val="both"/>
      </w:pPr>
      <w:r>
        <w:t>Marta Salvatore</w:t>
      </w:r>
    </w:p>
    <w:p w14:paraId="00000136" w14:textId="77777777" w:rsidR="00F30F2A" w:rsidRDefault="00F30F2A">
      <w:pPr>
        <w:spacing w:after="0" w:line="240" w:lineRule="auto"/>
        <w:jc w:val="both"/>
      </w:pPr>
    </w:p>
    <w:p w14:paraId="00000137" w14:textId="77777777" w:rsidR="00F30F2A" w:rsidRDefault="00000000">
      <w:pPr>
        <w:spacing w:after="0" w:line="240" w:lineRule="auto"/>
        <w:jc w:val="both"/>
      </w:pPr>
      <w:r>
        <w:t>ID441</w:t>
      </w:r>
      <w:r>
        <w:tab/>
      </w:r>
    </w:p>
    <w:p w14:paraId="00000138" w14:textId="77777777" w:rsidR="00F30F2A" w:rsidRDefault="00000000">
      <w:pPr>
        <w:spacing w:after="0" w:line="240" w:lineRule="auto"/>
        <w:jc w:val="both"/>
      </w:pPr>
      <w:r>
        <w:t>Rappresentare ciò che non è misurabile: Padova di Giusto de’ Menabuoi</w:t>
      </w:r>
      <w:r>
        <w:tab/>
      </w:r>
    </w:p>
    <w:p w14:paraId="00000139" w14:textId="77777777" w:rsidR="00F30F2A" w:rsidRDefault="00000000">
      <w:pPr>
        <w:spacing w:after="0" w:line="240" w:lineRule="auto"/>
        <w:jc w:val="both"/>
      </w:pPr>
      <w:r>
        <w:t>Rachele Angela Bernardello, Eleonora Piscopello</w:t>
      </w:r>
    </w:p>
    <w:p w14:paraId="0000013A" w14:textId="77777777" w:rsidR="00F30F2A" w:rsidRDefault="00F30F2A">
      <w:pPr>
        <w:spacing w:after="0" w:line="240" w:lineRule="auto"/>
        <w:jc w:val="both"/>
      </w:pPr>
    </w:p>
    <w:p w14:paraId="0000013B" w14:textId="77777777" w:rsidR="00F30F2A" w:rsidRDefault="00000000">
      <w:pPr>
        <w:spacing w:after="0" w:line="240" w:lineRule="auto"/>
        <w:jc w:val="both"/>
        <w:rPr>
          <w:color w:val="3C78D8"/>
        </w:rPr>
      </w:pPr>
      <w:r>
        <w:rPr>
          <w:color w:val="3C78D8"/>
        </w:rPr>
        <w:t>ID539 - Visual</w:t>
      </w:r>
      <w:r>
        <w:rPr>
          <w:color w:val="3C78D8"/>
        </w:rPr>
        <w:tab/>
      </w:r>
    </w:p>
    <w:p w14:paraId="0000013C" w14:textId="77777777" w:rsidR="00F30F2A" w:rsidRDefault="00000000">
      <w:pPr>
        <w:spacing w:after="0" w:line="240" w:lineRule="auto"/>
        <w:jc w:val="both"/>
      </w:pPr>
      <w:r>
        <w:t>Tra illusione e forma La moschea come spazio ontologico nell’arte dell’Islam</w:t>
      </w:r>
      <w:r>
        <w:tab/>
      </w:r>
    </w:p>
    <w:p w14:paraId="0000013D" w14:textId="77777777" w:rsidR="00F30F2A" w:rsidRDefault="00000000">
      <w:pPr>
        <w:spacing w:after="0" w:line="240" w:lineRule="auto"/>
        <w:jc w:val="both"/>
      </w:pPr>
      <w:r>
        <w:t>Marinella Arena, Sonia Mercurio</w:t>
      </w:r>
    </w:p>
    <w:p w14:paraId="0000013E" w14:textId="77777777" w:rsidR="00F30F2A" w:rsidRDefault="00F30F2A">
      <w:pPr>
        <w:spacing w:after="0" w:line="240" w:lineRule="auto"/>
        <w:jc w:val="both"/>
      </w:pPr>
    </w:p>
    <w:p w14:paraId="0000013F" w14:textId="77777777" w:rsidR="00F30F2A" w:rsidRDefault="00000000">
      <w:pPr>
        <w:spacing w:after="0" w:line="240" w:lineRule="auto"/>
        <w:jc w:val="both"/>
      </w:pPr>
      <w:r>
        <w:t>ID396</w:t>
      </w:r>
      <w:r>
        <w:tab/>
      </w:r>
    </w:p>
    <w:p w14:paraId="00000140" w14:textId="77777777" w:rsidR="00F30F2A" w:rsidRDefault="00000000">
      <w:pPr>
        <w:spacing w:after="0" w:line="240" w:lineRule="auto"/>
        <w:jc w:val="both"/>
      </w:pPr>
      <w:r>
        <w:t>Disegno Furioso e Veloce. Considerazioni e confronti tra processi analogici e digitali</w:t>
      </w:r>
      <w:r>
        <w:tab/>
      </w:r>
    </w:p>
    <w:p w14:paraId="00000141" w14:textId="77777777" w:rsidR="00F30F2A" w:rsidRDefault="00000000">
      <w:pPr>
        <w:spacing w:after="0" w:line="240" w:lineRule="auto"/>
        <w:jc w:val="both"/>
      </w:pPr>
      <w:r>
        <w:t>Ilaria Trizio, Gianluca Ciuca, Federica Miconi</w:t>
      </w:r>
    </w:p>
    <w:p w14:paraId="00000142" w14:textId="77777777" w:rsidR="00F30F2A" w:rsidRDefault="00F30F2A">
      <w:pPr>
        <w:spacing w:after="0" w:line="240" w:lineRule="auto"/>
        <w:jc w:val="both"/>
      </w:pPr>
    </w:p>
    <w:p w14:paraId="00000143" w14:textId="77777777" w:rsidR="00F30F2A" w:rsidRDefault="00000000">
      <w:pPr>
        <w:spacing w:after="0" w:line="240" w:lineRule="auto"/>
        <w:jc w:val="both"/>
      </w:pPr>
      <w:r>
        <w:t>ID496</w:t>
      </w:r>
      <w:r>
        <w:tab/>
      </w:r>
    </w:p>
    <w:p w14:paraId="00000144" w14:textId="77777777" w:rsidR="00F30F2A" w:rsidRDefault="00000000">
      <w:pPr>
        <w:spacing w:after="0" w:line="240" w:lineRule="auto"/>
        <w:jc w:val="both"/>
      </w:pPr>
      <w:r>
        <w:lastRenderedPageBreak/>
        <w:t>Workflow operativi per la modellazione HBIM</w:t>
      </w:r>
      <w:r>
        <w:tab/>
      </w:r>
    </w:p>
    <w:p w14:paraId="00000145" w14:textId="77777777" w:rsidR="00F30F2A" w:rsidRDefault="00000000">
      <w:pPr>
        <w:spacing w:after="0" w:line="240" w:lineRule="auto"/>
        <w:jc w:val="both"/>
      </w:pPr>
      <w:r>
        <w:t>Pamela Maiezza, Davide Pecilli</w:t>
      </w:r>
    </w:p>
    <w:p w14:paraId="00000146" w14:textId="77777777" w:rsidR="00F30F2A" w:rsidRDefault="00F30F2A">
      <w:pPr>
        <w:spacing w:after="0" w:line="240" w:lineRule="auto"/>
        <w:jc w:val="both"/>
      </w:pPr>
    </w:p>
    <w:p w14:paraId="00000147" w14:textId="77777777" w:rsidR="00F30F2A" w:rsidRDefault="00000000">
      <w:pPr>
        <w:spacing w:after="0" w:line="240" w:lineRule="auto"/>
        <w:jc w:val="both"/>
      </w:pPr>
      <w:r>
        <w:t>ID405</w:t>
      </w:r>
      <w:r>
        <w:tab/>
        <w:t>Restituire la memoria con il segno. Processi proiettivi per l’annotazione semantica di superfici complesse</w:t>
      </w:r>
      <w:r>
        <w:tab/>
      </w:r>
    </w:p>
    <w:p w14:paraId="00000148" w14:textId="77777777" w:rsidR="00F30F2A" w:rsidRDefault="00000000">
      <w:pPr>
        <w:spacing w:after="0" w:line="240" w:lineRule="auto"/>
        <w:jc w:val="both"/>
      </w:pPr>
      <w:r>
        <w:t>Michele Calvano</w:t>
      </w:r>
    </w:p>
    <w:p w14:paraId="00000149" w14:textId="77777777" w:rsidR="00F30F2A" w:rsidRDefault="00F30F2A">
      <w:pPr>
        <w:spacing w:after="0" w:line="240" w:lineRule="auto"/>
        <w:jc w:val="both"/>
      </w:pPr>
    </w:p>
    <w:p w14:paraId="0000014A" w14:textId="77777777" w:rsidR="00F30F2A" w:rsidRDefault="00000000">
      <w:pPr>
        <w:spacing w:after="0" w:line="240" w:lineRule="auto"/>
        <w:jc w:val="both"/>
      </w:pPr>
      <w:r>
        <w:t>ID537</w:t>
      </w:r>
      <w:r>
        <w:tab/>
      </w:r>
    </w:p>
    <w:p w14:paraId="0000014B" w14:textId="77777777" w:rsidR="00F30F2A" w:rsidRDefault="00000000">
      <w:pPr>
        <w:spacing w:after="0" w:line="240" w:lineRule="auto"/>
        <w:jc w:val="both"/>
      </w:pPr>
      <w:r>
        <w:t>Tracce, linee, ritorni. Disegno e viaggio nello spazio della memoria funeraria</w:t>
      </w:r>
      <w:r>
        <w:tab/>
      </w:r>
    </w:p>
    <w:p w14:paraId="0000014C" w14:textId="77777777" w:rsidR="00F30F2A" w:rsidRDefault="00000000">
      <w:pPr>
        <w:spacing w:after="0" w:line="240" w:lineRule="auto"/>
        <w:jc w:val="both"/>
      </w:pPr>
      <w:r>
        <w:t>Giulia Porcheddu</w:t>
      </w:r>
    </w:p>
    <w:p w14:paraId="0000014D" w14:textId="77777777" w:rsidR="00F30F2A" w:rsidRDefault="00F30F2A">
      <w:pPr>
        <w:spacing w:after="0" w:line="240" w:lineRule="auto"/>
        <w:jc w:val="both"/>
      </w:pPr>
    </w:p>
    <w:p w14:paraId="0000014E" w14:textId="77777777" w:rsidR="00F30F2A" w:rsidRDefault="00000000">
      <w:pPr>
        <w:spacing w:after="0" w:line="240" w:lineRule="auto"/>
        <w:jc w:val="both"/>
      </w:pPr>
      <w:r>
        <w:t>ID515</w:t>
      </w:r>
      <w:r>
        <w:tab/>
      </w:r>
    </w:p>
    <w:p w14:paraId="0000014F" w14:textId="77777777" w:rsidR="00F30F2A" w:rsidRDefault="00000000">
      <w:pPr>
        <w:spacing w:after="0" w:line="240" w:lineRule="auto"/>
        <w:jc w:val="both"/>
      </w:pPr>
      <w:r>
        <w:t>La porta di San Lorenzo della Fortezza di Bergamo: Misura, Geometria e AI per indagare l’evoluzione tra trattato, progetto e as-built</w:t>
      </w:r>
      <w:r>
        <w:tab/>
      </w:r>
    </w:p>
    <w:p w14:paraId="00000150" w14:textId="77777777" w:rsidR="00F30F2A" w:rsidRDefault="00000000">
      <w:pPr>
        <w:spacing w:after="0" w:line="240" w:lineRule="auto"/>
        <w:jc w:val="both"/>
      </w:pPr>
      <w:r>
        <w:t>Alessio Cardaci</w:t>
      </w:r>
    </w:p>
    <w:p w14:paraId="00000151" w14:textId="77777777" w:rsidR="00F30F2A" w:rsidRDefault="00F30F2A">
      <w:pPr>
        <w:spacing w:after="0" w:line="240" w:lineRule="auto"/>
        <w:jc w:val="both"/>
      </w:pPr>
    </w:p>
    <w:p w14:paraId="00000152" w14:textId="77777777" w:rsidR="00F30F2A" w:rsidRDefault="00000000">
      <w:pPr>
        <w:spacing w:after="0" w:line="240" w:lineRule="auto"/>
        <w:jc w:val="both"/>
      </w:pPr>
      <w:r>
        <w:t>ID434</w:t>
      </w:r>
      <w:r>
        <w:tab/>
      </w:r>
    </w:p>
    <w:p w14:paraId="00000153" w14:textId="77777777" w:rsidR="00F30F2A" w:rsidRDefault="00000000">
      <w:pPr>
        <w:spacing w:after="0" w:line="240" w:lineRule="auto"/>
        <w:jc w:val="both"/>
      </w:pPr>
      <w:r>
        <w:t>Rappresentare il tempo: HBIM come spazio di convergenza per la memoria architettonica</w:t>
      </w:r>
      <w:r>
        <w:tab/>
      </w:r>
    </w:p>
    <w:p w14:paraId="00000154" w14:textId="77777777" w:rsidR="00F30F2A" w:rsidRDefault="00000000">
      <w:pPr>
        <w:spacing w:after="0" w:line="240" w:lineRule="auto"/>
        <w:jc w:val="both"/>
      </w:pPr>
      <w:r>
        <w:t>Francesca Porfiri, Carlo Bianchini, Marika Griffo, Gabriele Giuliani</w:t>
      </w:r>
    </w:p>
    <w:p w14:paraId="00000155" w14:textId="77777777" w:rsidR="00F30F2A" w:rsidRDefault="00F30F2A">
      <w:pPr>
        <w:spacing w:after="0" w:line="240" w:lineRule="auto"/>
        <w:jc w:val="both"/>
      </w:pPr>
    </w:p>
    <w:p w14:paraId="00000156" w14:textId="77777777" w:rsidR="00F30F2A" w:rsidRDefault="00000000">
      <w:pPr>
        <w:spacing w:after="0" w:line="240" w:lineRule="auto"/>
        <w:jc w:val="both"/>
      </w:pPr>
      <w:r>
        <w:t>ID506</w:t>
      </w:r>
      <w:r>
        <w:tab/>
      </w:r>
    </w:p>
    <w:p w14:paraId="00000157" w14:textId="77777777" w:rsidR="00F30F2A" w:rsidRDefault="00000000">
      <w:pPr>
        <w:spacing w:after="0" w:line="240" w:lineRule="auto"/>
        <w:jc w:val="both"/>
      </w:pPr>
      <w:r>
        <w:t>Per una semantica dell'imperfezione. HBIM e unicità della forma nella Sagrestia Vecchia</w:t>
      </w:r>
      <w:r>
        <w:tab/>
      </w:r>
    </w:p>
    <w:p w14:paraId="00000158" w14:textId="77777777" w:rsidR="00F30F2A" w:rsidRDefault="00000000">
      <w:pPr>
        <w:spacing w:after="0" w:line="240" w:lineRule="auto"/>
        <w:jc w:val="both"/>
      </w:pPr>
      <w:r>
        <w:t>Matteo Bigongiari, Andrea Lumini</w:t>
      </w:r>
    </w:p>
    <w:p w14:paraId="00000159" w14:textId="77777777" w:rsidR="00F30F2A" w:rsidRDefault="00F30F2A">
      <w:pPr>
        <w:spacing w:after="0" w:line="240" w:lineRule="auto"/>
        <w:jc w:val="both"/>
      </w:pPr>
    </w:p>
    <w:p w14:paraId="0000015A" w14:textId="77777777" w:rsidR="00F30F2A" w:rsidRDefault="00000000">
      <w:pPr>
        <w:spacing w:after="0" w:line="240" w:lineRule="auto"/>
        <w:jc w:val="both"/>
      </w:pPr>
      <w:r>
        <w:t>ID516</w:t>
      </w:r>
      <w:r>
        <w:tab/>
      </w:r>
    </w:p>
    <w:p w14:paraId="0000015B" w14:textId="77777777" w:rsidR="00F30F2A" w:rsidRDefault="00000000">
      <w:pPr>
        <w:spacing w:after="0" w:line="240" w:lineRule="auto"/>
        <w:jc w:val="both"/>
      </w:pPr>
      <w:r>
        <w:t>From Digital Documentation to Cultural Accessibility: Proposals for the Mauriziano – Ariosto’s Casino, Reggio Emilia</w:t>
      </w:r>
      <w:r>
        <w:tab/>
      </w:r>
    </w:p>
    <w:p w14:paraId="0000015C" w14:textId="77777777" w:rsidR="00F30F2A" w:rsidRDefault="00000000">
      <w:pPr>
        <w:spacing w:after="0" w:line="240" w:lineRule="auto"/>
        <w:jc w:val="both"/>
      </w:pPr>
      <w:r>
        <w:t>Sandra Mikolajewska, Veronica Riavis, Susanna Mattioli</w:t>
      </w:r>
    </w:p>
    <w:p w14:paraId="0000015D" w14:textId="77777777" w:rsidR="00F30F2A" w:rsidRDefault="00F30F2A">
      <w:pPr>
        <w:spacing w:after="0" w:line="240" w:lineRule="auto"/>
        <w:jc w:val="both"/>
      </w:pPr>
    </w:p>
    <w:p w14:paraId="0000015E" w14:textId="77777777" w:rsidR="00F30F2A" w:rsidRDefault="00F30F2A">
      <w:pPr>
        <w:spacing w:after="0" w:line="240" w:lineRule="auto"/>
        <w:jc w:val="both"/>
      </w:pPr>
    </w:p>
    <w:p w14:paraId="0000015F" w14:textId="77777777" w:rsidR="00F30F2A" w:rsidRDefault="00000000">
      <w:pPr>
        <w:shd w:val="clear" w:color="auto" w:fill="FAE2D5"/>
        <w:spacing w:after="0" w:line="240" w:lineRule="auto"/>
        <w:jc w:val="both"/>
        <w:rPr>
          <w:b/>
          <w:bCs/>
        </w:rPr>
      </w:pPr>
      <w:r>
        <w:rPr>
          <w:b/>
          <w:bCs/>
        </w:rPr>
        <w:t>12:30 Talk UID | Nati per Disegnare (aula D3)</w:t>
      </w:r>
    </w:p>
    <w:p w14:paraId="00000160" w14:textId="77777777" w:rsidR="00F30F2A" w:rsidRDefault="00F30F2A">
      <w:pPr>
        <w:spacing w:after="0" w:line="240" w:lineRule="auto"/>
        <w:jc w:val="both"/>
      </w:pPr>
    </w:p>
    <w:p w14:paraId="00000161" w14:textId="77777777" w:rsidR="00F30F2A" w:rsidRDefault="00000000">
      <w:pPr>
        <w:spacing w:after="0" w:line="276" w:lineRule="auto"/>
        <w:jc w:val="both"/>
        <w:rPr>
          <w:i/>
          <w:iCs/>
        </w:rPr>
      </w:pPr>
      <w:r>
        <w:rPr>
          <w:i/>
          <w:iCs/>
        </w:rPr>
        <w:t>Ricerca e Terza Missione</w:t>
      </w:r>
    </w:p>
    <w:p w14:paraId="00000162" w14:textId="77777777" w:rsidR="00F30F2A" w:rsidRDefault="00000000">
      <w:pPr>
        <w:spacing w:after="0" w:line="276" w:lineRule="auto"/>
        <w:jc w:val="both"/>
      </w:pPr>
      <w:r>
        <w:t>Sono stati invitati:</w:t>
      </w:r>
    </w:p>
    <w:p w14:paraId="00000163" w14:textId="77777777" w:rsidR="00F30F2A" w:rsidRDefault="00000000">
      <w:pPr>
        <w:spacing w:after="0" w:line="276" w:lineRule="auto"/>
        <w:jc w:val="both"/>
      </w:pPr>
      <w:r>
        <w:t>Giovanna Rita Indorato, Direttrice dell’Unità Operativa Complessa Salute Donna e Infanzia, Forlì AUSL Romagna</w:t>
      </w:r>
    </w:p>
    <w:p w14:paraId="00000164" w14:textId="77777777" w:rsidR="00F30F2A" w:rsidRDefault="00000000">
      <w:pPr>
        <w:spacing w:after="0" w:line="276" w:lineRule="auto"/>
        <w:jc w:val="both"/>
      </w:pPr>
      <w:r>
        <w:t>Anna Rugiano, Referente NpL Forlì, Pediatria di Comunità, Forlì AUSL Romagna</w:t>
      </w:r>
    </w:p>
    <w:p w14:paraId="00000165" w14:textId="77777777" w:rsidR="00F30F2A" w:rsidRDefault="00000000">
      <w:pPr>
        <w:spacing w:after="0" w:line="276" w:lineRule="auto"/>
        <w:jc w:val="both"/>
      </w:pPr>
      <w:r>
        <w:t>Romina Marcattili, Referente NpL Forlì, Biblioteca Comunale Aurelio Saffi di Forlì</w:t>
      </w:r>
    </w:p>
    <w:p w14:paraId="00000166" w14:textId="77777777" w:rsidR="00F30F2A" w:rsidRDefault="00000000">
      <w:pPr>
        <w:spacing w:after="0" w:line="276" w:lineRule="auto"/>
        <w:jc w:val="both"/>
      </w:pPr>
      <w:r>
        <w:t>Alessia Di Lanzo, Coordinatrice dell'Unità Operativa Complessa Pediatria di Comunità Ravenna-Faenza-Lugo, AUSL Romagna</w:t>
      </w:r>
    </w:p>
    <w:p w14:paraId="00000167" w14:textId="77777777" w:rsidR="00F30F2A" w:rsidRDefault="00000000">
      <w:pPr>
        <w:spacing w:after="0" w:line="276" w:lineRule="auto"/>
        <w:jc w:val="both"/>
      </w:pPr>
      <w:r>
        <w:t>Wally Panizzolo, Referente Biblioteca ragazzi Casa Niccolini di Ferrara</w:t>
      </w:r>
    </w:p>
    <w:p w14:paraId="00000168" w14:textId="77777777" w:rsidR="00F30F2A" w:rsidRDefault="00000000">
      <w:pPr>
        <w:spacing w:after="0" w:line="276" w:lineRule="auto"/>
        <w:jc w:val="both"/>
      </w:pPr>
      <w:r>
        <w:t>Alessandra Perez Amitrano, Unità NpD, Università degli Studi di Ferrara, Dipartimento di Architettura</w:t>
      </w:r>
    </w:p>
    <w:p w14:paraId="00000169" w14:textId="77777777" w:rsidR="00F30F2A" w:rsidRDefault="00F30F2A">
      <w:pPr>
        <w:spacing w:after="0" w:line="276" w:lineRule="auto"/>
        <w:jc w:val="both"/>
      </w:pPr>
    </w:p>
    <w:p w14:paraId="0000016A" w14:textId="77777777" w:rsidR="00F30F2A" w:rsidRDefault="00000000">
      <w:pPr>
        <w:spacing w:after="0" w:line="240" w:lineRule="auto"/>
        <w:jc w:val="both"/>
      </w:pPr>
      <w:r>
        <w:t xml:space="preserve">13:30 | </w:t>
      </w:r>
      <w:r>
        <w:rPr>
          <w:i/>
          <w:iCs/>
        </w:rPr>
        <w:t>Lunch</w:t>
      </w:r>
      <w:r>
        <w:t xml:space="preserve"> </w:t>
      </w:r>
    </w:p>
    <w:p w14:paraId="0000016B" w14:textId="77777777" w:rsidR="00F30F2A" w:rsidRDefault="00F30F2A">
      <w:pPr>
        <w:spacing w:after="0" w:line="240" w:lineRule="auto"/>
        <w:jc w:val="both"/>
      </w:pPr>
    </w:p>
    <w:p w14:paraId="0000016C" w14:textId="77777777" w:rsidR="00F30F2A" w:rsidRDefault="00000000">
      <w:pPr>
        <w:shd w:val="clear" w:color="auto" w:fill="FAE2D5"/>
        <w:spacing w:after="0" w:line="240" w:lineRule="auto"/>
        <w:jc w:val="both"/>
        <w:rPr>
          <w:b/>
          <w:bCs/>
        </w:rPr>
      </w:pPr>
      <w:r>
        <w:rPr>
          <w:b/>
          <w:bCs/>
        </w:rPr>
        <w:t>14:30  Talk UID | Frontiere del rilievo tridimensionale (aula D3)</w:t>
      </w:r>
    </w:p>
    <w:p w14:paraId="0000016D" w14:textId="77777777" w:rsidR="00F30F2A" w:rsidRDefault="00F30F2A">
      <w:pPr>
        <w:spacing w:after="0" w:line="240" w:lineRule="auto"/>
        <w:jc w:val="both"/>
        <w:rPr>
          <w:i/>
          <w:iCs/>
        </w:rPr>
      </w:pPr>
    </w:p>
    <w:p w14:paraId="0000016E" w14:textId="77777777" w:rsidR="00F30F2A" w:rsidRDefault="00000000">
      <w:pPr>
        <w:spacing w:after="0" w:line="240" w:lineRule="auto"/>
        <w:jc w:val="both"/>
        <w:rPr>
          <w:i/>
          <w:iCs/>
        </w:rPr>
      </w:pPr>
      <w:r>
        <w:rPr>
          <w:i/>
          <w:iCs/>
        </w:rPr>
        <w:t>Ricerca, innovazione, impresa</w:t>
      </w:r>
    </w:p>
    <w:p w14:paraId="0000016F" w14:textId="77777777" w:rsidR="00F30F2A" w:rsidRDefault="00000000">
      <w:pPr>
        <w:spacing w:after="0" w:line="240" w:lineRule="auto"/>
        <w:jc w:val="both"/>
        <w:rPr>
          <w:b/>
          <w:bCs/>
        </w:rPr>
      </w:pPr>
      <w:r>
        <w:rPr>
          <w:rFonts w:ascii="Arial" w:eastAsia="Arial" w:hAnsi="Arial" w:cs="Arial"/>
          <w:color w:val="222222"/>
        </w:rPr>
        <w:t>Sono stati invitati:  Andrea Cabrucci (Microgeo), Sergio Padovani (Dynatech), Diego Borsani (Leica Geosystems), Daniele Molina (Konica Minolta), Stefano Settimo (Geogrà)</w:t>
      </w:r>
      <w:r>
        <w:rPr>
          <w:b/>
          <w:bCs/>
        </w:rPr>
        <w:t xml:space="preserve"> </w:t>
      </w:r>
    </w:p>
    <w:p w14:paraId="00000170" w14:textId="77777777" w:rsidR="00F30F2A" w:rsidRDefault="00F30F2A">
      <w:pPr>
        <w:spacing w:after="0" w:line="240" w:lineRule="auto"/>
        <w:jc w:val="both"/>
        <w:rPr>
          <w:b/>
          <w:bCs/>
        </w:rPr>
      </w:pPr>
    </w:p>
    <w:p w14:paraId="00000171" w14:textId="77777777" w:rsidR="00F30F2A" w:rsidRDefault="00000000">
      <w:pPr>
        <w:spacing w:after="0" w:line="240" w:lineRule="auto"/>
        <w:jc w:val="both"/>
        <w:rPr>
          <w:b/>
          <w:bCs/>
        </w:rPr>
      </w:pPr>
      <w:r>
        <w:rPr>
          <w:b/>
          <w:bCs/>
        </w:rPr>
        <w:t>Sessione 9 Long presentations | Aula A2 | Durata 120 minuti</w:t>
      </w:r>
    </w:p>
    <w:p w14:paraId="00000172" w14:textId="77777777" w:rsidR="00F30F2A" w:rsidRDefault="00F30F2A">
      <w:pPr>
        <w:spacing w:after="0" w:line="240" w:lineRule="auto"/>
        <w:jc w:val="both"/>
      </w:pPr>
    </w:p>
    <w:p w14:paraId="00000173" w14:textId="77777777" w:rsidR="00F30F2A" w:rsidRDefault="00000000">
      <w:pPr>
        <w:spacing w:after="0" w:line="240" w:lineRule="auto"/>
        <w:jc w:val="both"/>
      </w:pPr>
      <w:r>
        <w:t xml:space="preserve">14:30 | Focus: </w:t>
      </w:r>
      <w:r>
        <w:rPr>
          <w:i/>
          <w:iCs/>
        </w:rPr>
        <w:t>Contaminazioni e ibridazioni (l’ippogrifo e l’isola di Alcina)</w:t>
      </w:r>
    </w:p>
    <w:p w14:paraId="00000174" w14:textId="77777777" w:rsidR="00F30F2A" w:rsidRDefault="00000000">
      <w:pPr>
        <w:spacing w:after="0" w:line="240" w:lineRule="auto"/>
        <w:jc w:val="both"/>
      </w:pPr>
      <w:r>
        <w:t>Chair Sandro Parrinello, Emanuela Chiavoni</w:t>
      </w:r>
    </w:p>
    <w:p w14:paraId="00000175" w14:textId="77777777" w:rsidR="00F30F2A" w:rsidRDefault="00F30F2A">
      <w:pPr>
        <w:spacing w:after="0" w:line="240" w:lineRule="auto"/>
        <w:jc w:val="both"/>
      </w:pPr>
    </w:p>
    <w:p w14:paraId="00000176" w14:textId="77777777" w:rsidR="00F30F2A" w:rsidRDefault="00000000">
      <w:pPr>
        <w:spacing w:after="0" w:line="240" w:lineRule="auto"/>
        <w:jc w:val="both"/>
      </w:pPr>
      <w:r>
        <w:t>ID421</w:t>
      </w:r>
      <w:r>
        <w:tab/>
      </w:r>
    </w:p>
    <w:p w14:paraId="00000177" w14:textId="77777777" w:rsidR="00F30F2A" w:rsidRDefault="00000000">
      <w:pPr>
        <w:spacing w:after="0" w:line="240" w:lineRule="auto"/>
        <w:jc w:val="both"/>
      </w:pPr>
      <w:r>
        <w:t>Eroico, innamorato e furioso. Paradigmi narrativi per una riflessione sul Disegno</w:t>
      </w:r>
      <w:r>
        <w:tab/>
      </w:r>
    </w:p>
    <w:p w14:paraId="00000178" w14:textId="77777777" w:rsidR="00F30F2A" w:rsidRDefault="00000000">
      <w:pPr>
        <w:spacing w:after="0" w:line="240" w:lineRule="auto"/>
        <w:jc w:val="both"/>
      </w:pPr>
      <w:r>
        <w:lastRenderedPageBreak/>
        <w:t>Michele Valentino</w:t>
      </w:r>
    </w:p>
    <w:p w14:paraId="00000179" w14:textId="77777777" w:rsidR="00F30F2A" w:rsidRDefault="00F30F2A">
      <w:pPr>
        <w:spacing w:after="0" w:line="240" w:lineRule="auto"/>
        <w:jc w:val="both"/>
      </w:pPr>
    </w:p>
    <w:p w14:paraId="0000017A" w14:textId="77777777" w:rsidR="00F30F2A" w:rsidRDefault="00000000">
      <w:pPr>
        <w:spacing w:after="0" w:line="240" w:lineRule="auto"/>
        <w:jc w:val="both"/>
      </w:pPr>
      <w:r>
        <w:t>ID439</w:t>
      </w:r>
      <w:r>
        <w:tab/>
      </w:r>
    </w:p>
    <w:p w14:paraId="0000017B" w14:textId="77777777" w:rsidR="00F30F2A" w:rsidRDefault="00000000">
      <w:pPr>
        <w:spacing w:after="0" w:line="240" w:lineRule="auto"/>
        <w:jc w:val="both"/>
      </w:pPr>
      <w:r>
        <w:t>La furia del cavallo nell’iconografia del galoppo fra illusione visiva e ricostruzione del movimento</w:t>
      </w:r>
      <w:r>
        <w:tab/>
      </w:r>
    </w:p>
    <w:p w14:paraId="0000017C" w14:textId="77777777" w:rsidR="00F30F2A" w:rsidRDefault="00000000">
      <w:pPr>
        <w:spacing w:after="0" w:line="240" w:lineRule="auto"/>
        <w:jc w:val="both"/>
      </w:pPr>
      <w:r>
        <w:t>Ornella Zerlenga, Margherita Cicala, Riccardo Miele</w:t>
      </w:r>
    </w:p>
    <w:p w14:paraId="0000017D" w14:textId="77777777" w:rsidR="00F30F2A" w:rsidRDefault="00F30F2A">
      <w:pPr>
        <w:spacing w:after="0" w:line="240" w:lineRule="auto"/>
        <w:jc w:val="both"/>
      </w:pPr>
    </w:p>
    <w:p w14:paraId="0000017E" w14:textId="77777777" w:rsidR="00F30F2A" w:rsidRDefault="00000000">
      <w:pPr>
        <w:spacing w:after="0" w:line="240" w:lineRule="auto"/>
        <w:jc w:val="both"/>
      </w:pPr>
      <w:r>
        <w:t>ID387</w:t>
      </w:r>
      <w:r>
        <w:tab/>
      </w:r>
    </w:p>
    <w:p w14:paraId="0000017F" w14:textId="77777777" w:rsidR="00F30F2A" w:rsidRDefault="00000000">
      <w:pPr>
        <w:spacing w:after="0" w:line="240" w:lineRule="auto"/>
        <w:jc w:val="both"/>
      </w:pPr>
      <w:r>
        <w:t>La ricerca “furiosa” del proprio io nella modellazione e rappresentazione del volto</w:t>
      </w:r>
      <w:r>
        <w:tab/>
      </w:r>
    </w:p>
    <w:p w14:paraId="00000180" w14:textId="77777777" w:rsidR="00F30F2A" w:rsidRDefault="00000000">
      <w:pPr>
        <w:spacing w:after="0" w:line="240" w:lineRule="auto"/>
        <w:jc w:val="both"/>
      </w:pPr>
      <w:r>
        <w:t>Gabriella Liva</w:t>
      </w:r>
    </w:p>
    <w:p w14:paraId="00000181" w14:textId="77777777" w:rsidR="00F30F2A" w:rsidRDefault="00F30F2A">
      <w:pPr>
        <w:spacing w:after="0" w:line="240" w:lineRule="auto"/>
        <w:jc w:val="both"/>
      </w:pPr>
    </w:p>
    <w:p w14:paraId="00000182" w14:textId="77777777" w:rsidR="00F30F2A" w:rsidRDefault="00000000">
      <w:pPr>
        <w:spacing w:after="0" w:line="240" w:lineRule="auto"/>
        <w:jc w:val="both"/>
      </w:pPr>
      <w:r>
        <w:t>ID521</w:t>
      </w:r>
      <w:r>
        <w:tab/>
      </w:r>
    </w:p>
    <w:p w14:paraId="00000183" w14:textId="77777777" w:rsidR="00F30F2A" w:rsidRDefault="00000000">
      <w:pPr>
        <w:spacing w:after="0" w:line="240" w:lineRule="auto"/>
        <w:jc w:val="both"/>
      </w:pPr>
      <w:r>
        <w:t>Progetti e manifatture italiane in Siam. Una mappatura preliminare delle principali opere a Bangkok</w:t>
      </w:r>
      <w:r>
        <w:tab/>
      </w:r>
    </w:p>
    <w:p w14:paraId="00000184" w14:textId="77777777" w:rsidR="00F30F2A" w:rsidRDefault="00000000">
      <w:pPr>
        <w:spacing w:after="0" w:line="240" w:lineRule="auto"/>
        <w:jc w:val="both"/>
      </w:pPr>
      <w:r>
        <w:t>Stefano Bertocci, Federico Cioli</w:t>
      </w:r>
    </w:p>
    <w:p w14:paraId="00000185" w14:textId="77777777" w:rsidR="00F30F2A" w:rsidRDefault="00F30F2A">
      <w:pPr>
        <w:spacing w:after="0" w:line="240" w:lineRule="auto"/>
        <w:jc w:val="both"/>
      </w:pPr>
    </w:p>
    <w:p w14:paraId="00000186" w14:textId="77777777" w:rsidR="00F30F2A" w:rsidRDefault="00000000">
      <w:pPr>
        <w:spacing w:after="0" w:line="240" w:lineRule="auto"/>
        <w:jc w:val="both"/>
      </w:pPr>
      <w:r>
        <w:t>ID450</w:t>
      </w:r>
      <w:r>
        <w:tab/>
      </w:r>
    </w:p>
    <w:p w14:paraId="00000187" w14:textId="77777777" w:rsidR="00F30F2A" w:rsidRDefault="00000000">
      <w:pPr>
        <w:spacing w:after="0" w:line="240" w:lineRule="auto"/>
        <w:jc w:val="both"/>
      </w:pPr>
      <w:r>
        <w:t>Architectural drawing “under pressure”: Hybrid representations in Socialist Albania (1944–1991)</w:t>
      </w:r>
      <w:r>
        <w:tab/>
      </w:r>
    </w:p>
    <w:p w14:paraId="00000188" w14:textId="77777777" w:rsidR="00F30F2A" w:rsidRDefault="00000000">
      <w:pPr>
        <w:spacing w:after="0" w:line="240" w:lineRule="auto"/>
        <w:jc w:val="both"/>
      </w:pPr>
      <w:r>
        <w:t>Denada Veizaj, Gjergj Islami, Saimira Arapi, Edmond Pergega, Blerina Tabaku, Gianluca Gioioso, Andrea Maliqari, Luigi Corniello</w:t>
      </w:r>
    </w:p>
    <w:p w14:paraId="00000189" w14:textId="77777777" w:rsidR="00F30F2A" w:rsidRDefault="00F30F2A">
      <w:pPr>
        <w:spacing w:after="0" w:line="240" w:lineRule="auto"/>
        <w:jc w:val="both"/>
      </w:pPr>
    </w:p>
    <w:p w14:paraId="0000018A" w14:textId="77777777" w:rsidR="00F30F2A" w:rsidRDefault="00000000">
      <w:pPr>
        <w:spacing w:after="0" w:line="240" w:lineRule="auto"/>
        <w:jc w:val="both"/>
      </w:pPr>
      <w:r>
        <w:t>ID470</w:t>
      </w:r>
      <w:r>
        <w:tab/>
      </w:r>
    </w:p>
    <w:p w14:paraId="0000018B" w14:textId="77777777" w:rsidR="00F30F2A" w:rsidRDefault="00000000">
      <w:pPr>
        <w:spacing w:after="0" w:line="240" w:lineRule="auto"/>
        <w:jc w:val="both"/>
      </w:pPr>
      <w:r>
        <w:t>Dal Segno all’Opera. Un ecosistema multidimensionale per la narrazione del processo creativo</w:t>
      </w:r>
      <w:r>
        <w:tab/>
      </w:r>
    </w:p>
    <w:p w14:paraId="0000018C" w14:textId="77777777" w:rsidR="00F30F2A" w:rsidRDefault="00000000">
      <w:pPr>
        <w:spacing w:after="0" w:line="240" w:lineRule="auto"/>
        <w:jc w:val="both"/>
      </w:pPr>
      <w:r>
        <w:t>Emanuela Lanzara, Rosa Corso</w:t>
      </w:r>
    </w:p>
    <w:p w14:paraId="0000018D" w14:textId="77777777" w:rsidR="00F30F2A" w:rsidRDefault="00F30F2A">
      <w:pPr>
        <w:spacing w:after="0" w:line="240" w:lineRule="auto"/>
        <w:jc w:val="both"/>
      </w:pPr>
    </w:p>
    <w:p w14:paraId="0000018E" w14:textId="77777777" w:rsidR="00F30F2A" w:rsidRDefault="00000000">
      <w:pPr>
        <w:spacing w:after="0" w:line="240" w:lineRule="auto"/>
        <w:jc w:val="both"/>
      </w:pPr>
      <w:r>
        <w:t>ID440</w:t>
      </w:r>
      <w:r>
        <w:tab/>
      </w:r>
    </w:p>
    <w:p w14:paraId="0000018F" w14:textId="77777777" w:rsidR="00F30F2A" w:rsidRDefault="00000000">
      <w:pPr>
        <w:spacing w:after="0" w:line="240" w:lineRule="auto"/>
        <w:jc w:val="both"/>
      </w:pPr>
      <w:r>
        <w:t>Expanding LI: La realtà estesa come ponte tra rilievo digitale e performance site-specific</w:t>
      </w:r>
      <w:r>
        <w:tab/>
      </w:r>
    </w:p>
    <w:p w14:paraId="00000190" w14:textId="77777777" w:rsidR="00F30F2A" w:rsidRDefault="00000000">
      <w:pPr>
        <w:spacing w:after="0" w:line="240" w:lineRule="auto"/>
        <w:jc w:val="both"/>
      </w:pPr>
      <w:r>
        <w:t>Ramona Quattrini, Romina Nespeca, Mirco D’Alessio, Umberto Ferretti, Simona Lisi</w:t>
      </w:r>
    </w:p>
    <w:p w14:paraId="00000191" w14:textId="77777777" w:rsidR="00F30F2A" w:rsidRDefault="00F30F2A">
      <w:pPr>
        <w:spacing w:after="0" w:line="240" w:lineRule="auto"/>
        <w:jc w:val="both"/>
      </w:pPr>
    </w:p>
    <w:p w14:paraId="00000192" w14:textId="77777777" w:rsidR="00F30F2A" w:rsidRDefault="00000000">
      <w:pPr>
        <w:spacing w:after="0" w:line="240" w:lineRule="auto"/>
        <w:jc w:val="both"/>
      </w:pPr>
      <w:r>
        <w:t>ID400</w:t>
      </w:r>
      <w:r>
        <w:tab/>
      </w:r>
    </w:p>
    <w:p w14:paraId="00000193" w14:textId="77777777" w:rsidR="00F30F2A" w:rsidRDefault="00000000">
      <w:pPr>
        <w:spacing w:after="0" w:line="240" w:lineRule="auto"/>
        <w:jc w:val="both"/>
      </w:pPr>
      <w:r>
        <w:t>Rappresentare l'utopia: il Rilievo Urbano Totale dell'UNIPR CITYLAB</w:t>
      </w:r>
      <w:r>
        <w:tab/>
      </w:r>
    </w:p>
    <w:p w14:paraId="00000194" w14:textId="77777777" w:rsidR="00F30F2A" w:rsidRDefault="00000000">
      <w:pPr>
        <w:spacing w:after="0" w:line="240" w:lineRule="auto"/>
        <w:jc w:val="both"/>
      </w:pPr>
      <w:r>
        <w:t>Paolo Giandebiaggi, Daniela Paltrinieri, Antonio Zagaria</w:t>
      </w:r>
    </w:p>
    <w:p w14:paraId="00000195" w14:textId="77777777" w:rsidR="00F30F2A" w:rsidRDefault="00F30F2A">
      <w:pPr>
        <w:spacing w:after="0" w:line="240" w:lineRule="auto"/>
        <w:jc w:val="both"/>
      </w:pPr>
    </w:p>
    <w:p w14:paraId="00000196" w14:textId="77777777" w:rsidR="00F30F2A" w:rsidRDefault="00000000">
      <w:pPr>
        <w:spacing w:after="0" w:line="240" w:lineRule="auto"/>
        <w:jc w:val="both"/>
        <w:rPr>
          <w:b/>
          <w:bCs/>
        </w:rPr>
      </w:pPr>
      <w:r>
        <w:rPr>
          <w:b/>
          <w:bCs/>
        </w:rPr>
        <w:t>Sessione 10 Short presentations | Aula D3 | Durata 105 minuti</w:t>
      </w:r>
    </w:p>
    <w:p w14:paraId="00000197" w14:textId="77777777" w:rsidR="00F30F2A" w:rsidRDefault="00F30F2A">
      <w:pPr>
        <w:spacing w:after="0" w:line="240" w:lineRule="auto"/>
        <w:jc w:val="both"/>
      </w:pPr>
    </w:p>
    <w:p w14:paraId="00000198" w14:textId="77777777" w:rsidR="00F30F2A" w:rsidRDefault="00000000">
      <w:pPr>
        <w:spacing w:after="0" w:line="240" w:lineRule="auto"/>
        <w:jc w:val="both"/>
      </w:pPr>
      <w:r>
        <w:t xml:space="preserve">15:30 | Focus: </w:t>
      </w:r>
      <w:r>
        <w:rPr>
          <w:i/>
          <w:iCs/>
        </w:rPr>
        <w:t>Visibile e invisibile (il castello di Atlante)</w:t>
      </w:r>
    </w:p>
    <w:p w14:paraId="00000199" w14:textId="77777777" w:rsidR="00F30F2A" w:rsidRDefault="00000000">
      <w:pPr>
        <w:spacing w:after="0" w:line="240" w:lineRule="auto"/>
        <w:jc w:val="both"/>
      </w:pPr>
      <w:r>
        <w:t>Chair Vincenza Garofalo, Gabriele Rossi</w:t>
      </w:r>
    </w:p>
    <w:p w14:paraId="0000019A" w14:textId="77777777" w:rsidR="00F30F2A" w:rsidRDefault="00F30F2A">
      <w:pPr>
        <w:spacing w:after="0" w:line="240" w:lineRule="auto"/>
        <w:jc w:val="both"/>
      </w:pPr>
    </w:p>
    <w:p w14:paraId="0000019B" w14:textId="77777777" w:rsidR="00F30F2A" w:rsidRDefault="00000000">
      <w:pPr>
        <w:spacing w:after="0" w:line="240" w:lineRule="auto"/>
        <w:jc w:val="both"/>
      </w:pPr>
      <w:r>
        <w:t>ID347</w:t>
      </w:r>
      <w:r>
        <w:tab/>
      </w:r>
    </w:p>
    <w:p w14:paraId="0000019C" w14:textId="77777777" w:rsidR="00F30F2A" w:rsidRDefault="00000000">
      <w:pPr>
        <w:spacing w:after="0" w:line="240" w:lineRule="auto"/>
        <w:jc w:val="both"/>
      </w:pPr>
      <w:r>
        <w:t>La Promenade di Atlante. L'anamorfosi come dispositivo di rivelazione spaziale</w:t>
      </w:r>
      <w:r>
        <w:tab/>
      </w:r>
    </w:p>
    <w:p w14:paraId="0000019D" w14:textId="77777777" w:rsidR="00F30F2A" w:rsidRDefault="00000000">
      <w:pPr>
        <w:spacing w:after="0" w:line="240" w:lineRule="auto"/>
        <w:jc w:val="both"/>
      </w:pPr>
      <w:r>
        <w:t>Alessia Segalerba</w:t>
      </w:r>
    </w:p>
    <w:p w14:paraId="0000019E" w14:textId="77777777" w:rsidR="00F30F2A" w:rsidRDefault="00F30F2A">
      <w:pPr>
        <w:spacing w:after="0" w:line="240" w:lineRule="auto"/>
        <w:jc w:val="both"/>
      </w:pPr>
    </w:p>
    <w:p w14:paraId="0000019F" w14:textId="77777777" w:rsidR="00F30F2A" w:rsidRDefault="00000000">
      <w:pPr>
        <w:spacing w:after="0" w:line="240" w:lineRule="auto"/>
        <w:jc w:val="both"/>
      </w:pPr>
      <w:r>
        <w:t>ID443</w:t>
      </w:r>
      <w:r>
        <w:tab/>
        <w:t>Dare forma all’illusione: le finestre prospettiche di Palazzo Barberini</w:t>
      </w:r>
      <w:r>
        <w:tab/>
      </w:r>
    </w:p>
    <w:p w14:paraId="000001A0" w14:textId="77777777" w:rsidR="00F30F2A" w:rsidRDefault="00000000">
      <w:pPr>
        <w:spacing w:after="0" w:line="240" w:lineRule="auto"/>
        <w:jc w:val="both"/>
      </w:pPr>
      <w:r>
        <w:t>Marco Fasolo, Elisa Guarino, Flavia Camagni</w:t>
      </w:r>
    </w:p>
    <w:p w14:paraId="000001A1" w14:textId="77777777" w:rsidR="00F30F2A" w:rsidRDefault="00F30F2A">
      <w:pPr>
        <w:spacing w:after="0" w:line="240" w:lineRule="auto"/>
        <w:jc w:val="both"/>
      </w:pPr>
    </w:p>
    <w:p w14:paraId="000001A2" w14:textId="77777777" w:rsidR="00F30F2A" w:rsidRDefault="00000000">
      <w:pPr>
        <w:spacing w:after="0" w:line="240" w:lineRule="auto"/>
        <w:jc w:val="both"/>
      </w:pPr>
      <w:r>
        <w:t>ID451</w:t>
      </w:r>
      <w:r>
        <w:tab/>
        <w:t>Son los dibujos de Borromini furiosos</w:t>
      </w:r>
      <w:r>
        <w:tab/>
      </w:r>
    </w:p>
    <w:p w14:paraId="000001A3" w14:textId="77777777" w:rsidR="00F30F2A" w:rsidRDefault="00000000">
      <w:pPr>
        <w:spacing w:after="0" w:line="240" w:lineRule="auto"/>
        <w:jc w:val="both"/>
      </w:pPr>
      <w:r>
        <w:t>Ángel Allepuz Pedreño, Carlos Luis Marcos</w:t>
      </w:r>
    </w:p>
    <w:p w14:paraId="000001A4" w14:textId="77777777" w:rsidR="00F30F2A" w:rsidRDefault="00F30F2A">
      <w:pPr>
        <w:spacing w:after="0" w:line="240" w:lineRule="auto"/>
        <w:jc w:val="both"/>
      </w:pPr>
    </w:p>
    <w:p w14:paraId="000001A5" w14:textId="77777777" w:rsidR="00F30F2A" w:rsidRDefault="00000000">
      <w:pPr>
        <w:spacing w:after="0" w:line="240" w:lineRule="auto"/>
        <w:jc w:val="both"/>
      </w:pPr>
      <w:r>
        <w:t>ID377</w:t>
      </w:r>
      <w:r>
        <w:tab/>
        <w:t>Inside the Box: Reinterpreting the Perspective Box with Digital Tools in Architectural Education</w:t>
      </w:r>
      <w:r>
        <w:tab/>
      </w:r>
    </w:p>
    <w:p w14:paraId="000001A6" w14:textId="77777777" w:rsidR="00F30F2A" w:rsidRDefault="00000000">
      <w:pPr>
        <w:spacing w:after="0" w:line="240" w:lineRule="auto"/>
        <w:jc w:val="both"/>
      </w:pPr>
      <w:r>
        <w:t>Alexandra Castro</w:t>
      </w:r>
    </w:p>
    <w:p w14:paraId="000001A7" w14:textId="77777777" w:rsidR="00F30F2A" w:rsidRDefault="00F30F2A">
      <w:pPr>
        <w:spacing w:after="0" w:line="240" w:lineRule="auto"/>
        <w:jc w:val="both"/>
      </w:pPr>
    </w:p>
    <w:p w14:paraId="000001A8" w14:textId="77777777" w:rsidR="00F30F2A" w:rsidRDefault="00000000">
      <w:pPr>
        <w:spacing w:after="0" w:line="240" w:lineRule="auto"/>
        <w:jc w:val="both"/>
      </w:pPr>
      <w:r>
        <w:t>ID366</w:t>
      </w:r>
      <w:r>
        <w:tab/>
        <w:t>El dibujo insistente. Carlo Scarpa y el pabellón de la meditación en la tumba Brion.</w:t>
      </w:r>
      <w:r>
        <w:tab/>
      </w:r>
    </w:p>
    <w:p w14:paraId="000001A9" w14:textId="77777777" w:rsidR="00F30F2A" w:rsidRDefault="00000000">
      <w:pPr>
        <w:spacing w:after="0" w:line="240" w:lineRule="auto"/>
        <w:jc w:val="both"/>
      </w:pPr>
      <w:r>
        <w:t>Raquel Alvarez Arce, María Lucia Balboa Dominguez, Pablo Llamazares Blanco</w:t>
      </w:r>
    </w:p>
    <w:p w14:paraId="000001AA" w14:textId="77777777" w:rsidR="00F30F2A" w:rsidRDefault="00F30F2A">
      <w:pPr>
        <w:spacing w:after="0" w:line="240" w:lineRule="auto"/>
        <w:jc w:val="both"/>
      </w:pPr>
    </w:p>
    <w:p w14:paraId="000001AB" w14:textId="77777777" w:rsidR="00F30F2A" w:rsidRDefault="00000000">
      <w:pPr>
        <w:spacing w:after="0" w:line="240" w:lineRule="auto"/>
        <w:jc w:val="both"/>
      </w:pPr>
      <w:r>
        <w:t>ID475</w:t>
      </w:r>
      <w:r>
        <w:tab/>
      </w:r>
    </w:p>
    <w:p w14:paraId="000001AC" w14:textId="77777777" w:rsidR="00F30F2A" w:rsidRDefault="00000000">
      <w:pPr>
        <w:spacing w:after="0" w:line="240" w:lineRule="auto"/>
        <w:jc w:val="both"/>
      </w:pPr>
      <w:r>
        <w:t>Tra malinconia e inquietudine: analisi prospettica, modellazione e comparazione di due abitazioni iconiche dell’immaginario pittorico e cinematografico</w:t>
      </w:r>
      <w:r>
        <w:tab/>
      </w:r>
    </w:p>
    <w:p w14:paraId="000001AD" w14:textId="77777777" w:rsidR="00F30F2A" w:rsidRDefault="00000000">
      <w:pPr>
        <w:spacing w:after="0" w:line="240" w:lineRule="auto"/>
        <w:jc w:val="both"/>
      </w:pPr>
      <w:r>
        <w:t>Veronica Riavis, Alberto Sdegno</w:t>
      </w:r>
    </w:p>
    <w:p w14:paraId="000001AE" w14:textId="77777777" w:rsidR="00F30F2A" w:rsidRDefault="00F30F2A">
      <w:pPr>
        <w:spacing w:after="0" w:line="240" w:lineRule="auto"/>
        <w:jc w:val="both"/>
      </w:pPr>
    </w:p>
    <w:p w14:paraId="000001AF" w14:textId="77777777" w:rsidR="00F30F2A" w:rsidRDefault="00000000">
      <w:pPr>
        <w:spacing w:after="0" w:line="240" w:lineRule="auto"/>
        <w:jc w:val="both"/>
      </w:pPr>
      <w:r>
        <w:t>ID427</w:t>
      </w:r>
      <w:r>
        <w:tab/>
      </w:r>
    </w:p>
    <w:p w14:paraId="000001B0" w14:textId="77777777" w:rsidR="00F30F2A" w:rsidRDefault="00000000">
      <w:pPr>
        <w:spacing w:after="0" w:line="240" w:lineRule="auto"/>
        <w:jc w:val="both"/>
      </w:pPr>
      <w:r>
        <w:t>Il progetto dell’invisibilità: analisi grafica del camouflage nei bunker della WWII in Sardegna</w:t>
      </w:r>
      <w:r>
        <w:tab/>
      </w:r>
    </w:p>
    <w:p w14:paraId="000001B1" w14:textId="77777777" w:rsidR="00F30F2A" w:rsidRDefault="00000000">
      <w:pPr>
        <w:spacing w:after="0" w:line="240" w:lineRule="auto"/>
        <w:jc w:val="both"/>
      </w:pPr>
      <w:r>
        <w:t>Giancarlo Sanna, Andrea Pirinu</w:t>
      </w:r>
    </w:p>
    <w:p w14:paraId="000001B2" w14:textId="77777777" w:rsidR="00F30F2A" w:rsidRDefault="00F30F2A">
      <w:pPr>
        <w:spacing w:after="0" w:line="240" w:lineRule="auto"/>
        <w:jc w:val="both"/>
      </w:pPr>
    </w:p>
    <w:p w14:paraId="000001B3" w14:textId="77777777" w:rsidR="00F30F2A" w:rsidRDefault="00000000">
      <w:pPr>
        <w:spacing w:after="0" w:line="240" w:lineRule="auto"/>
        <w:jc w:val="both"/>
      </w:pPr>
      <w:r>
        <w:t>ID504</w:t>
      </w:r>
      <w:r>
        <w:tab/>
      </w:r>
    </w:p>
    <w:p w14:paraId="000001B4" w14:textId="77777777" w:rsidR="00F30F2A" w:rsidRDefault="00000000">
      <w:pPr>
        <w:spacing w:after="0" w:line="240" w:lineRule="auto"/>
        <w:jc w:val="both"/>
      </w:pPr>
      <w:r>
        <w:t>Il disegno illusorio degli apparati effimeri, dalle immagini d’archivio alla rappresentazione AI</w:t>
      </w:r>
      <w:r>
        <w:tab/>
      </w:r>
    </w:p>
    <w:p w14:paraId="000001B5" w14:textId="77777777" w:rsidR="00F30F2A" w:rsidRDefault="00000000">
      <w:pPr>
        <w:spacing w:after="0" w:line="240" w:lineRule="auto"/>
        <w:jc w:val="both"/>
      </w:pPr>
      <w:r>
        <w:t>Caterina Palestini, Laura Farroni, Alessandro Basso, Matteo Flavio Mancini</w:t>
      </w:r>
    </w:p>
    <w:p w14:paraId="000001B6" w14:textId="77777777" w:rsidR="00F30F2A" w:rsidRDefault="00F30F2A">
      <w:pPr>
        <w:spacing w:after="0" w:line="240" w:lineRule="auto"/>
        <w:jc w:val="both"/>
      </w:pPr>
    </w:p>
    <w:p w14:paraId="000001B7" w14:textId="77777777" w:rsidR="00F30F2A" w:rsidRDefault="00000000">
      <w:pPr>
        <w:spacing w:after="0" w:line="240" w:lineRule="auto"/>
        <w:jc w:val="both"/>
        <w:rPr>
          <w:color w:val="3C78D8"/>
        </w:rPr>
      </w:pPr>
      <w:r>
        <w:rPr>
          <w:color w:val="3C78D8"/>
        </w:rPr>
        <w:t>ID505 - Visual</w:t>
      </w:r>
      <w:r>
        <w:rPr>
          <w:color w:val="3C78D8"/>
        </w:rPr>
        <w:tab/>
      </w:r>
    </w:p>
    <w:p w14:paraId="000001B8" w14:textId="77777777" w:rsidR="00F30F2A" w:rsidRDefault="00000000">
      <w:pPr>
        <w:spacing w:after="0" w:line="240" w:lineRule="auto"/>
        <w:jc w:val="both"/>
      </w:pPr>
      <w:r>
        <w:t>Geografie selettive: visibile e invisibile nelle carte portolaniche medievali</w:t>
      </w:r>
      <w:r>
        <w:tab/>
      </w:r>
    </w:p>
    <w:p w14:paraId="000001B9" w14:textId="77777777" w:rsidR="00F30F2A" w:rsidRDefault="00000000">
      <w:pPr>
        <w:spacing w:after="0" w:line="240" w:lineRule="auto"/>
        <w:jc w:val="both"/>
      </w:pPr>
      <w:r>
        <w:t>Noemi Tomasella, Elena Ippoliti, Martina Tagliaferri</w:t>
      </w:r>
    </w:p>
    <w:p w14:paraId="000001BA" w14:textId="77777777" w:rsidR="00F30F2A" w:rsidRDefault="00F30F2A">
      <w:pPr>
        <w:spacing w:after="0" w:line="240" w:lineRule="auto"/>
        <w:jc w:val="both"/>
      </w:pPr>
    </w:p>
    <w:p w14:paraId="000001BB" w14:textId="77777777" w:rsidR="00F30F2A" w:rsidRDefault="00000000">
      <w:pPr>
        <w:spacing w:after="0" w:line="240" w:lineRule="auto"/>
        <w:jc w:val="both"/>
      </w:pPr>
      <w:r>
        <w:t>ID381</w:t>
      </w:r>
      <w:r>
        <w:tab/>
      </w:r>
    </w:p>
    <w:p w14:paraId="000001BC" w14:textId="77777777" w:rsidR="00F30F2A" w:rsidRDefault="00000000">
      <w:pPr>
        <w:spacing w:after="0" w:line="240" w:lineRule="auto"/>
        <w:jc w:val="both"/>
      </w:pPr>
      <w:r>
        <w:t>Rappresentare l’invisibile: il disegno come strumento di sintesi per l'edilizia ospedaliera</w:t>
      </w:r>
      <w:r>
        <w:tab/>
      </w:r>
    </w:p>
    <w:p w14:paraId="000001BD" w14:textId="77777777" w:rsidR="00F30F2A" w:rsidRDefault="00000000">
      <w:pPr>
        <w:spacing w:after="0" w:line="240" w:lineRule="auto"/>
        <w:jc w:val="both"/>
      </w:pPr>
      <w:r>
        <w:t>Mariapaola Vozzola</w:t>
      </w:r>
    </w:p>
    <w:p w14:paraId="000001BE" w14:textId="77777777" w:rsidR="00F30F2A" w:rsidRDefault="00F30F2A">
      <w:pPr>
        <w:spacing w:after="0" w:line="240" w:lineRule="auto"/>
        <w:jc w:val="both"/>
      </w:pPr>
    </w:p>
    <w:p w14:paraId="000001BF" w14:textId="77777777" w:rsidR="00F30F2A" w:rsidRDefault="00000000">
      <w:pPr>
        <w:spacing w:after="0" w:line="240" w:lineRule="auto"/>
        <w:jc w:val="both"/>
      </w:pPr>
      <w:r>
        <w:t>ID425</w:t>
      </w:r>
      <w:r>
        <w:tab/>
      </w:r>
    </w:p>
    <w:p w14:paraId="000001C0" w14:textId="77777777" w:rsidR="00F30F2A" w:rsidRDefault="00000000">
      <w:pPr>
        <w:spacing w:after="0" w:line="240" w:lineRule="auto"/>
        <w:jc w:val="both"/>
      </w:pPr>
      <w:r>
        <w:t>Hybrid Heritage Spaces: Embodiment, Human-Centric WebVR, and Accessibility in Browser-Based 3D Game Engines</w:t>
      </w:r>
      <w:r>
        <w:tab/>
      </w:r>
    </w:p>
    <w:p w14:paraId="000001C1" w14:textId="77777777" w:rsidR="00F30F2A" w:rsidRDefault="00000000">
      <w:pPr>
        <w:spacing w:after="0" w:line="240" w:lineRule="auto"/>
        <w:jc w:val="both"/>
      </w:pPr>
      <w:r>
        <w:t>Fabrizio Banfi, Sara Prometti, Alberta Cazzani, Wanqin Liu, Marco Pela, Jacopo Alberto Bonini</w:t>
      </w:r>
    </w:p>
    <w:p w14:paraId="000001C2" w14:textId="77777777" w:rsidR="00F30F2A" w:rsidRDefault="00F30F2A">
      <w:pPr>
        <w:spacing w:after="0" w:line="240" w:lineRule="auto"/>
        <w:jc w:val="both"/>
      </w:pPr>
    </w:p>
    <w:p w14:paraId="000001C3" w14:textId="77777777" w:rsidR="00F30F2A" w:rsidRDefault="00000000">
      <w:pPr>
        <w:spacing w:after="0" w:line="240" w:lineRule="auto"/>
        <w:jc w:val="both"/>
      </w:pPr>
      <w:r>
        <w:t>ID348</w:t>
      </w:r>
      <w:r>
        <w:tab/>
      </w:r>
    </w:p>
    <w:p w14:paraId="000001C4" w14:textId="77777777" w:rsidR="00F30F2A" w:rsidRDefault="00000000">
      <w:pPr>
        <w:spacing w:after="0" w:line="240" w:lineRule="auto"/>
        <w:jc w:val="both"/>
      </w:pPr>
      <w:r>
        <w:t>The Impatient Drawing: Mies van der Rohe’s Project Drawings</w:t>
      </w:r>
      <w:r>
        <w:tab/>
      </w:r>
    </w:p>
    <w:p w14:paraId="000001C5" w14:textId="77777777" w:rsidR="00F30F2A" w:rsidRDefault="00000000">
      <w:pPr>
        <w:spacing w:after="0" w:line="240" w:lineRule="auto"/>
        <w:jc w:val="both"/>
      </w:pPr>
      <w:r>
        <w:t>Sara Peña Fernández. Carlos Montes Serrano</w:t>
      </w:r>
    </w:p>
    <w:p w14:paraId="000001C6" w14:textId="77777777" w:rsidR="00F30F2A" w:rsidRDefault="00F30F2A">
      <w:pPr>
        <w:spacing w:after="0" w:line="240" w:lineRule="auto"/>
        <w:jc w:val="both"/>
      </w:pPr>
    </w:p>
    <w:p w14:paraId="000001C7" w14:textId="77777777" w:rsidR="00F30F2A" w:rsidRDefault="00000000">
      <w:pPr>
        <w:shd w:val="clear" w:color="auto" w:fill="FAE2D5"/>
        <w:spacing w:after="0" w:line="240" w:lineRule="auto"/>
        <w:jc w:val="both"/>
        <w:rPr>
          <w:b/>
          <w:bCs/>
        </w:rPr>
      </w:pPr>
      <w:r>
        <w:rPr>
          <w:b/>
          <w:bCs/>
        </w:rPr>
        <w:t>16:30  Talk UID | L’innovazione della rappresentazione digitale (aula A2)</w:t>
      </w:r>
    </w:p>
    <w:p w14:paraId="000001C8" w14:textId="77777777" w:rsidR="00F30F2A" w:rsidRDefault="00F30F2A">
      <w:pPr>
        <w:spacing w:after="0" w:line="240" w:lineRule="auto"/>
        <w:jc w:val="both"/>
        <w:rPr>
          <w:i/>
          <w:iCs/>
        </w:rPr>
      </w:pPr>
    </w:p>
    <w:p w14:paraId="000001C9" w14:textId="77777777" w:rsidR="00F30F2A" w:rsidRDefault="00000000">
      <w:pPr>
        <w:spacing w:after="0" w:line="240" w:lineRule="auto"/>
        <w:jc w:val="both"/>
      </w:pPr>
      <w:r>
        <w:rPr>
          <w:i/>
          <w:iCs/>
        </w:rPr>
        <w:t>Ricerca, innovazione, impresa</w:t>
      </w:r>
    </w:p>
    <w:p w14:paraId="000001CA" w14:textId="77777777" w:rsidR="00F30F2A" w:rsidRDefault="00000000">
      <w:pPr>
        <w:spacing w:after="0" w:line="240" w:lineRule="auto"/>
        <w:jc w:val="both"/>
      </w:pPr>
      <w:r>
        <w:rPr>
          <w:rFonts w:ascii="Arial" w:eastAsia="Arial" w:hAnsi="Arial" w:cs="Arial"/>
          <w:color w:val="222222"/>
        </w:rPr>
        <w:t>Sono stati invitati: Antonio Nardi (Fassa), Massimo Crepaldi (ACSoftware), Fabio Passerini (E&amp;NGI), Giorgia Pede (Mondial Infissi Group), Matteo Rinaldi (Collettivo Digitale), Enrico Santori (More srl)</w:t>
      </w:r>
      <w:r>
        <w:t xml:space="preserve"> </w:t>
      </w:r>
    </w:p>
    <w:p w14:paraId="000001CB" w14:textId="77777777" w:rsidR="00F30F2A" w:rsidRDefault="00F30F2A">
      <w:pPr>
        <w:spacing w:after="0" w:line="240" w:lineRule="auto"/>
        <w:jc w:val="both"/>
      </w:pPr>
    </w:p>
    <w:p w14:paraId="000001CC" w14:textId="77777777" w:rsidR="00F30F2A" w:rsidRDefault="00000000">
      <w:pPr>
        <w:spacing w:after="0" w:line="240" w:lineRule="auto"/>
        <w:jc w:val="both"/>
        <w:rPr>
          <w:b/>
          <w:bCs/>
        </w:rPr>
      </w:pPr>
      <w:r>
        <w:rPr>
          <w:b/>
          <w:bCs/>
        </w:rPr>
        <w:t>Sessione 11 Short presentations | Aula A2 | Durata 60 minuti</w:t>
      </w:r>
    </w:p>
    <w:p w14:paraId="000001CD" w14:textId="77777777" w:rsidR="00F30F2A" w:rsidRDefault="00F30F2A">
      <w:pPr>
        <w:spacing w:after="0" w:line="240" w:lineRule="auto"/>
        <w:jc w:val="both"/>
      </w:pPr>
    </w:p>
    <w:p w14:paraId="000001CE" w14:textId="77777777" w:rsidR="00F30F2A" w:rsidRDefault="00000000">
      <w:pPr>
        <w:spacing w:after="0" w:line="240" w:lineRule="auto"/>
        <w:jc w:val="both"/>
      </w:pPr>
      <w:r>
        <w:t xml:space="preserve">17:15 | Focus: </w:t>
      </w:r>
      <w:r>
        <w:rPr>
          <w:i/>
          <w:iCs/>
        </w:rPr>
        <w:t>Visibile e invisibile (il castello di Atlante)</w:t>
      </w:r>
    </w:p>
    <w:p w14:paraId="000001CF" w14:textId="77777777" w:rsidR="00F30F2A" w:rsidRDefault="00000000">
      <w:pPr>
        <w:spacing w:after="0" w:line="240" w:lineRule="auto"/>
        <w:jc w:val="both"/>
      </w:pPr>
      <w:r>
        <w:t>Chair Paolo Giandebiaggi, Giovanna Massari</w:t>
      </w:r>
    </w:p>
    <w:p w14:paraId="000001D0" w14:textId="77777777" w:rsidR="00F30F2A" w:rsidRDefault="00F30F2A">
      <w:pPr>
        <w:spacing w:after="0" w:line="240" w:lineRule="auto"/>
        <w:jc w:val="both"/>
      </w:pPr>
    </w:p>
    <w:p w14:paraId="000001D1" w14:textId="77777777" w:rsidR="00F30F2A" w:rsidRDefault="00000000">
      <w:pPr>
        <w:spacing w:after="0" w:line="240" w:lineRule="auto"/>
        <w:jc w:val="both"/>
      </w:pPr>
      <w:r>
        <w:t>ID540</w:t>
      </w:r>
      <w:r>
        <w:tab/>
      </w:r>
    </w:p>
    <w:p w14:paraId="000001D2" w14:textId="77777777" w:rsidR="00F30F2A" w:rsidRDefault="00000000">
      <w:pPr>
        <w:spacing w:after="0" w:line="240" w:lineRule="auto"/>
        <w:jc w:val="both"/>
      </w:pPr>
      <w:r>
        <w:t>ReseArch: verso un ‘Disegno come Modello Integrato’, open source e open access per lo sviluppo della conoscenza e della comunicazione della ricerca.</w:t>
      </w:r>
      <w:r>
        <w:tab/>
      </w:r>
    </w:p>
    <w:p w14:paraId="000001D3" w14:textId="77777777" w:rsidR="00F30F2A" w:rsidRDefault="00000000">
      <w:pPr>
        <w:spacing w:after="0" w:line="240" w:lineRule="auto"/>
        <w:jc w:val="both"/>
      </w:pPr>
      <w:r>
        <w:t>Graziano Mario Valenti</w:t>
      </w:r>
    </w:p>
    <w:p w14:paraId="000001D4" w14:textId="77777777" w:rsidR="00F30F2A" w:rsidRDefault="00F30F2A">
      <w:pPr>
        <w:spacing w:after="0" w:line="240" w:lineRule="auto"/>
        <w:jc w:val="both"/>
      </w:pPr>
    </w:p>
    <w:p w14:paraId="000001D5" w14:textId="77777777" w:rsidR="00F30F2A" w:rsidRDefault="00000000">
      <w:pPr>
        <w:spacing w:after="0" w:line="240" w:lineRule="auto"/>
        <w:jc w:val="both"/>
      </w:pPr>
      <w:r>
        <w:t>ID507</w:t>
      </w:r>
      <w:r>
        <w:tab/>
      </w:r>
    </w:p>
    <w:p w14:paraId="000001D6" w14:textId="77777777" w:rsidR="00F30F2A" w:rsidRDefault="00000000">
      <w:pPr>
        <w:spacing w:after="0" w:line="240" w:lineRule="auto"/>
        <w:jc w:val="both"/>
      </w:pPr>
      <w:r>
        <w:t>Vittorio Ugo. Un disegno per Palermo</w:t>
      </w:r>
      <w:r>
        <w:tab/>
      </w:r>
    </w:p>
    <w:p w14:paraId="000001D7" w14:textId="77777777" w:rsidR="00F30F2A" w:rsidRDefault="00000000">
      <w:pPr>
        <w:spacing w:after="0" w:line="240" w:lineRule="auto"/>
        <w:jc w:val="both"/>
      </w:pPr>
      <w:r>
        <w:t>Francesco Maggio, Alessandra Ferro</w:t>
      </w:r>
    </w:p>
    <w:p w14:paraId="000001D8" w14:textId="77777777" w:rsidR="00F30F2A" w:rsidRDefault="00F30F2A">
      <w:pPr>
        <w:spacing w:after="0" w:line="240" w:lineRule="auto"/>
        <w:jc w:val="both"/>
      </w:pPr>
    </w:p>
    <w:p w14:paraId="000001D9" w14:textId="77777777" w:rsidR="00F30F2A" w:rsidRDefault="00000000">
      <w:pPr>
        <w:spacing w:after="0" w:line="240" w:lineRule="auto"/>
        <w:jc w:val="both"/>
      </w:pPr>
      <w:r>
        <w:t>ID465</w:t>
      </w:r>
      <w:r>
        <w:tab/>
      </w:r>
    </w:p>
    <w:p w14:paraId="000001DA" w14:textId="77777777" w:rsidR="00F30F2A" w:rsidRDefault="00000000">
      <w:pPr>
        <w:spacing w:after="0" w:line="240" w:lineRule="auto"/>
        <w:jc w:val="both"/>
      </w:pPr>
      <w:r>
        <w:t>La rovina come “archivio rovescio”:rilievo integrato e interpretazione critica del caso di Roccaravindola</w:t>
      </w:r>
      <w:r>
        <w:tab/>
      </w:r>
    </w:p>
    <w:p w14:paraId="000001DB" w14:textId="77777777" w:rsidR="00F30F2A" w:rsidRDefault="00000000">
      <w:pPr>
        <w:spacing w:after="0" w:line="240" w:lineRule="auto"/>
        <w:jc w:val="both"/>
      </w:pPr>
      <w:r>
        <w:t>Marco Saccucci, Assunta Pelliccio, Giuseppe Staffieri</w:t>
      </w:r>
    </w:p>
    <w:p w14:paraId="000001DC" w14:textId="77777777" w:rsidR="00F30F2A" w:rsidRDefault="00F30F2A">
      <w:pPr>
        <w:spacing w:after="0" w:line="240" w:lineRule="auto"/>
        <w:jc w:val="both"/>
      </w:pPr>
    </w:p>
    <w:p w14:paraId="000001DD" w14:textId="77777777" w:rsidR="00F30F2A" w:rsidRDefault="00000000">
      <w:pPr>
        <w:spacing w:after="0" w:line="240" w:lineRule="auto"/>
        <w:jc w:val="both"/>
      </w:pPr>
      <w:r>
        <w:t>ID500</w:t>
      </w:r>
      <w:r>
        <w:tab/>
      </w:r>
    </w:p>
    <w:p w14:paraId="000001DE" w14:textId="77777777" w:rsidR="00F30F2A" w:rsidRDefault="00000000">
      <w:pPr>
        <w:spacing w:after="0" w:line="240" w:lineRule="auto"/>
        <w:jc w:val="both"/>
      </w:pPr>
      <w:r>
        <w:t>La Fiat, veloce e furiosa. Torre Mirafiori a Buenos Aires, 1961/64</w:t>
      </w:r>
      <w:r>
        <w:tab/>
      </w:r>
    </w:p>
    <w:p w14:paraId="000001DF" w14:textId="77777777" w:rsidR="00F30F2A" w:rsidRDefault="00000000">
      <w:pPr>
        <w:spacing w:after="0" w:line="240" w:lineRule="auto"/>
        <w:jc w:val="both"/>
      </w:pPr>
      <w:r>
        <w:t>Emanuela Chiavoni, Fabiana Carbonari, Fernando Gandolfi, Eduardo Gentile, Ana Ottavianelli</w:t>
      </w:r>
    </w:p>
    <w:p w14:paraId="000001E0" w14:textId="77777777" w:rsidR="00F30F2A" w:rsidRDefault="00F30F2A">
      <w:pPr>
        <w:spacing w:after="0" w:line="240" w:lineRule="auto"/>
        <w:jc w:val="both"/>
      </w:pPr>
    </w:p>
    <w:p w14:paraId="000001E1" w14:textId="77777777" w:rsidR="00F30F2A" w:rsidRDefault="00000000">
      <w:pPr>
        <w:spacing w:after="0" w:line="240" w:lineRule="auto"/>
        <w:jc w:val="both"/>
      </w:pPr>
      <w:r>
        <w:t>ID510</w:t>
      </w:r>
      <w:r>
        <w:tab/>
      </w:r>
    </w:p>
    <w:p w14:paraId="000001E2" w14:textId="77777777" w:rsidR="00F30F2A" w:rsidRDefault="00000000">
      <w:pPr>
        <w:spacing w:after="0" w:line="240" w:lineRule="auto"/>
        <w:jc w:val="both"/>
      </w:pPr>
      <w:r>
        <w:t>From digital survey to structural analysis via H-BIM: the case study of the “Sagrestia Nuova” in the monumental complex of San Lorenzo in Florence</w:t>
      </w:r>
      <w:r>
        <w:tab/>
      </w:r>
    </w:p>
    <w:p w14:paraId="000001E3" w14:textId="77777777" w:rsidR="00F30F2A" w:rsidRDefault="00000000">
      <w:pPr>
        <w:spacing w:after="0" w:line="240" w:lineRule="auto"/>
        <w:jc w:val="both"/>
      </w:pPr>
      <w:r>
        <w:t>Carlo Biagini, Andrea Bongini, Valerio D'Andraia</w:t>
      </w:r>
    </w:p>
    <w:p w14:paraId="000001E4" w14:textId="77777777" w:rsidR="00F30F2A" w:rsidRDefault="00F30F2A">
      <w:pPr>
        <w:spacing w:after="0" w:line="240" w:lineRule="auto"/>
        <w:jc w:val="both"/>
      </w:pPr>
    </w:p>
    <w:p w14:paraId="000001E5" w14:textId="77777777" w:rsidR="00F30F2A" w:rsidRDefault="00000000">
      <w:pPr>
        <w:spacing w:after="0" w:line="240" w:lineRule="auto"/>
        <w:jc w:val="both"/>
        <w:rPr>
          <w:color w:val="3C78D8"/>
        </w:rPr>
      </w:pPr>
      <w:r>
        <w:rPr>
          <w:color w:val="3C78D8"/>
        </w:rPr>
        <w:t>ID467 - Visual</w:t>
      </w:r>
      <w:r>
        <w:rPr>
          <w:color w:val="3C78D8"/>
        </w:rPr>
        <w:tab/>
      </w:r>
    </w:p>
    <w:p w14:paraId="000001E6" w14:textId="77777777" w:rsidR="00F30F2A" w:rsidRDefault="00000000">
      <w:pPr>
        <w:spacing w:after="0" w:line="240" w:lineRule="auto"/>
        <w:jc w:val="both"/>
      </w:pPr>
      <w:r>
        <w:t>Cartografie del disorientamento: il Disegno Furioso tra mappe instabili e progetto contemporaneo</w:t>
      </w:r>
    </w:p>
    <w:p w14:paraId="000001E7" w14:textId="77777777" w:rsidR="00F30F2A" w:rsidRDefault="00000000">
      <w:pPr>
        <w:spacing w:after="0" w:line="240" w:lineRule="auto"/>
        <w:jc w:val="both"/>
      </w:pPr>
      <w:r>
        <w:t>Francesca Ugliotti</w:t>
      </w:r>
    </w:p>
    <w:p w14:paraId="000001E8" w14:textId="77777777" w:rsidR="00F30F2A" w:rsidRDefault="00F30F2A">
      <w:pPr>
        <w:spacing w:after="0" w:line="240" w:lineRule="auto"/>
        <w:jc w:val="both"/>
      </w:pPr>
    </w:p>
    <w:p w14:paraId="000001E9" w14:textId="77777777" w:rsidR="00F30F2A" w:rsidRDefault="00000000">
      <w:pPr>
        <w:spacing w:after="0" w:line="240" w:lineRule="auto"/>
        <w:jc w:val="both"/>
      </w:pPr>
      <w:r>
        <w:t>ID486</w:t>
      </w:r>
      <w:r>
        <w:tab/>
      </w:r>
    </w:p>
    <w:p w14:paraId="000001EA" w14:textId="77777777" w:rsidR="00F30F2A" w:rsidRDefault="00000000">
      <w:pPr>
        <w:spacing w:after="0" w:line="240" w:lineRule="auto"/>
        <w:jc w:val="both"/>
      </w:pPr>
      <w:r>
        <w:t>Il modello furioso: la bambola di Alma Mahler tra Modello e Analog Twin</w:t>
      </w:r>
      <w:r>
        <w:tab/>
      </w:r>
    </w:p>
    <w:p w14:paraId="000001EB" w14:textId="77777777" w:rsidR="00F30F2A" w:rsidRDefault="00000000">
      <w:pPr>
        <w:spacing w:after="0" w:line="240" w:lineRule="auto"/>
        <w:jc w:val="both"/>
      </w:pPr>
      <w:r>
        <w:t>Laura Carlevaris</w:t>
      </w:r>
    </w:p>
    <w:p w14:paraId="000001EC" w14:textId="77777777" w:rsidR="00F30F2A" w:rsidRDefault="00F30F2A">
      <w:pPr>
        <w:spacing w:after="0" w:line="240" w:lineRule="auto"/>
        <w:jc w:val="both"/>
      </w:pPr>
    </w:p>
    <w:p w14:paraId="000001ED" w14:textId="77777777" w:rsidR="00F30F2A" w:rsidRDefault="00000000">
      <w:pPr>
        <w:spacing w:after="0" w:line="240" w:lineRule="auto"/>
        <w:jc w:val="both"/>
        <w:rPr>
          <w:b/>
          <w:bCs/>
        </w:rPr>
      </w:pPr>
      <w:r>
        <w:rPr>
          <w:b/>
          <w:bCs/>
        </w:rPr>
        <w:t>Sessione 12 Long presentations | Aula D3 | Durata 60 minuti</w:t>
      </w:r>
    </w:p>
    <w:p w14:paraId="000001EE" w14:textId="77777777" w:rsidR="00F30F2A" w:rsidRDefault="00F30F2A">
      <w:pPr>
        <w:spacing w:after="0" w:line="240" w:lineRule="auto"/>
        <w:jc w:val="both"/>
      </w:pPr>
    </w:p>
    <w:p w14:paraId="000001EF" w14:textId="77777777" w:rsidR="00F30F2A" w:rsidRDefault="00000000">
      <w:pPr>
        <w:spacing w:after="0" w:line="240" w:lineRule="auto"/>
        <w:jc w:val="both"/>
        <w:rPr>
          <w:i/>
          <w:iCs/>
        </w:rPr>
      </w:pPr>
      <w:r>
        <w:t xml:space="preserve">17:15 | Focus: </w:t>
      </w:r>
      <w:r>
        <w:rPr>
          <w:i/>
          <w:iCs/>
        </w:rPr>
        <w:t>Contaminazioni e ibridazioni (l’ippogrifo e l’isola di Alcina)</w:t>
      </w:r>
    </w:p>
    <w:p w14:paraId="000001F0" w14:textId="77777777" w:rsidR="00F30F2A" w:rsidRDefault="00000000">
      <w:pPr>
        <w:spacing w:after="0" w:line="240" w:lineRule="auto"/>
        <w:jc w:val="both"/>
      </w:pPr>
      <w:r>
        <w:t>Chair Cristina Càndito, Massimiliano Campi</w:t>
      </w:r>
    </w:p>
    <w:p w14:paraId="000001F1" w14:textId="77777777" w:rsidR="00F30F2A" w:rsidRDefault="00F30F2A">
      <w:pPr>
        <w:spacing w:after="0" w:line="240" w:lineRule="auto"/>
        <w:jc w:val="both"/>
      </w:pPr>
    </w:p>
    <w:p w14:paraId="000001F2" w14:textId="77777777" w:rsidR="00F30F2A" w:rsidRDefault="00000000">
      <w:pPr>
        <w:spacing w:after="0" w:line="240" w:lineRule="auto"/>
        <w:jc w:val="both"/>
      </w:pPr>
      <w:r>
        <w:t>ID518</w:t>
      </w:r>
      <w:r>
        <w:tab/>
      </w:r>
    </w:p>
    <w:p w14:paraId="000001F3" w14:textId="77777777" w:rsidR="00F30F2A" w:rsidRDefault="00000000">
      <w:pPr>
        <w:spacing w:after="0" w:line="240" w:lineRule="auto"/>
        <w:jc w:val="both"/>
      </w:pPr>
      <w:r>
        <w:t>Il disegno artificiale di una Venezia vegetale: modelli ibridi di Intelligenza Artificiale Generativa per progetti di risistemazione vegetale in luoghi strategici della Laguna di Venezia</w:t>
      </w:r>
      <w:r>
        <w:tab/>
      </w:r>
    </w:p>
    <w:p w14:paraId="000001F4" w14:textId="77777777" w:rsidR="00F30F2A" w:rsidRDefault="00000000">
      <w:pPr>
        <w:spacing w:after="0" w:line="240" w:lineRule="auto"/>
        <w:jc w:val="both"/>
      </w:pPr>
      <w:r>
        <w:t>Fabrizio Gay, Irene Cazzaro</w:t>
      </w:r>
    </w:p>
    <w:p w14:paraId="000001F5" w14:textId="77777777" w:rsidR="00F30F2A" w:rsidRDefault="00F30F2A">
      <w:pPr>
        <w:spacing w:after="0" w:line="240" w:lineRule="auto"/>
        <w:jc w:val="both"/>
      </w:pPr>
    </w:p>
    <w:p w14:paraId="000001F6" w14:textId="77777777" w:rsidR="00F30F2A" w:rsidRDefault="00000000">
      <w:pPr>
        <w:spacing w:after="0" w:line="240" w:lineRule="auto"/>
        <w:jc w:val="both"/>
      </w:pPr>
      <w:r>
        <w:t>ID531</w:t>
      </w:r>
      <w:r>
        <w:tab/>
      </w:r>
    </w:p>
    <w:p w14:paraId="000001F7" w14:textId="77777777" w:rsidR="00F30F2A" w:rsidRDefault="00000000">
      <w:pPr>
        <w:spacing w:after="0" w:line="240" w:lineRule="auto"/>
        <w:jc w:val="both"/>
      </w:pPr>
      <w:r>
        <w:t>Restituzione prospettica e intelligenza artificiale: tra automatismo e controllo geometrico</w:t>
      </w:r>
      <w:r>
        <w:tab/>
      </w:r>
    </w:p>
    <w:p w14:paraId="000001F8" w14:textId="77777777" w:rsidR="00F30F2A" w:rsidRDefault="00000000">
      <w:pPr>
        <w:spacing w:after="0" w:line="240" w:lineRule="auto"/>
        <w:jc w:val="both"/>
      </w:pPr>
      <w:r>
        <w:t>Stefano Chiarenza, Flavia Camagni, Maurizio Perticarini, Riccardo Miele</w:t>
      </w:r>
    </w:p>
    <w:p w14:paraId="000001F9" w14:textId="77777777" w:rsidR="00F30F2A" w:rsidRDefault="00F30F2A">
      <w:pPr>
        <w:spacing w:after="0" w:line="240" w:lineRule="auto"/>
        <w:jc w:val="both"/>
      </w:pPr>
    </w:p>
    <w:p w14:paraId="000001FA" w14:textId="77777777" w:rsidR="00F30F2A" w:rsidRDefault="00000000">
      <w:pPr>
        <w:spacing w:after="0" w:line="240" w:lineRule="auto"/>
        <w:jc w:val="both"/>
      </w:pPr>
      <w:r>
        <w:t>ID513</w:t>
      </w:r>
      <w:r>
        <w:tab/>
      </w:r>
    </w:p>
    <w:p w14:paraId="000001FB" w14:textId="77777777" w:rsidR="00F30F2A" w:rsidRDefault="00000000">
      <w:pPr>
        <w:spacing w:after="0" w:line="240" w:lineRule="auto"/>
        <w:jc w:val="both"/>
      </w:pPr>
      <w:r>
        <w:t>Disegnare ciò che non c’è. Modello, interpretazione e rappresentazione come pratica di plausibilità</w:t>
      </w:r>
      <w:r>
        <w:tab/>
      </w:r>
    </w:p>
    <w:p w14:paraId="000001FC" w14:textId="77777777" w:rsidR="00F30F2A" w:rsidRDefault="00000000">
      <w:pPr>
        <w:spacing w:after="0" w:line="240" w:lineRule="auto"/>
        <w:jc w:val="both"/>
      </w:pPr>
      <w:r>
        <w:t>Alessandro Luigini, Giuseppe Nicastro, Daniele Frusone</w:t>
      </w:r>
    </w:p>
    <w:p w14:paraId="000001FD" w14:textId="77777777" w:rsidR="00F30F2A" w:rsidRDefault="00F30F2A">
      <w:pPr>
        <w:spacing w:after="0" w:line="240" w:lineRule="auto"/>
        <w:jc w:val="both"/>
      </w:pPr>
    </w:p>
    <w:p w14:paraId="000001FE" w14:textId="77777777" w:rsidR="00F30F2A" w:rsidRDefault="00000000">
      <w:pPr>
        <w:spacing w:after="0" w:line="240" w:lineRule="auto"/>
        <w:jc w:val="both"/>
      </w:pPr>
      <w:r>
        <w:t>ID403</w:t>
      </w:r>
      <w:r>
        <w:tab/>
      </w:r>
      <w:r>
        <w:tab/>
      </w:r>
    </w:p>
    <w:p w14:paraId="000001FF" w14:textId="77777777" w:rsidR="00F30F2A" w:rsidRDefault="00000000">
      <w:pPr>
        <w:spacing w:after="0" w:line="240" w:lineRule="auto"/>
        <w:jc w:val="both"/>
      </w:pPr>
      <w:r>
        <w:t>Avatar e Intelligenza Artificiale: un approccio progettuale basato sul prompting</w:t>
      </w:r>
      <w:r>
        <w:tab/>
      </w:r>
    </w:p>
    <w:p w14:paraId="00000200" w14:textId="77777777" w:rsidR="00F30F2A" w:rsidRDefault="00000000">
      <w:pPr>
        <w:spacing w:after="0" w:line="240" w:lineRule="auto"/>
        <w:jc w:val="both"/>
      </w:pPr>
      <w:r>
        <w:t>Paolo Clini, Renato Angeloni, Michele Polonara, Laura Coppetta, Irene Galli</w:t>
      </w:r>
    </w:p>
    <w:p w14:paraId="00000201" w14:textId="77777777" w:rsidR="00F30F2A" w:rsidRDefault="00F30F2A">
      <w:pPr>
        <w:spacing w:after="0" w:line="240" w:lineRule="auto"/>
        <w:jc w:val="both"/>
      </w:pPr>
    </w:p>
    <w:p w14:paraId="00000202" w14:textId="77777777" w:rsidR="00F30F2A" w:rsidRDefault="00F30F2A">
      <w:pPr>
        <w:spacing w:after="0" w:line="240" w:lineRule="auto"/>
        <w:jc w:val="both"/>
      </w:pPr>
    </w:p>
    <w:p w14:paraId="00000203" w14:textId="77777777" w:rsidR="00F30F2A" w:rsidRDefault="00000000">
      <w:pPr>
        <w:spacing w:after="0" w:line="240" w:lineRule="auto"/>
        <w:jc w:val="both"/>
        <w:rPr>
          <w:b/>
          <w:bCs/>
        </w:rPr>
      </w:pPr>
      <w:r>
        <w:rPr>
          <w:b/>
          <w:bCs/>
        </w:rPr>
        <w:t>Sessione 13 Short presentations | Aula D3 | Durata 50 minuti</w:t>
      </w:r>
    </w:p>
    <w:p w14:paraId="00000204" w14:textId="77777777" w:rsidR="00F30F2A" w:rsidRDefault="00000000">
      <w:pPr>
        <w:spacing w:after="0" w:line="240" w:lineRule="auto"/>
        <w:jc w:val="both"/>
        <w:rPr>
          <w:i/>
          <w:iCs/>
        </w:rPr>
      </w:pPr>
      <w:r>
        <w:t xml:space="preserve">18:15 | Focus: </w:t>
      </w:r>
      <w:r>
        <w:rPr>
          <w:i/>
          <w:iCs/>
        </w:rPr>
        <w:t>Contaminazioni e ibridazioni (l’ippogrifo e l’isola di Alcina)</w:t>
      </w:r>
    </w:p>
    <w:p w14:paraId="00000205" w14:textId="77777777" w:rsidR="00F30F2A" w:rsidRDefault="00000000">
      <w:pPr>
        <w:spacing w:after="0" w:line="240" w:lineRule="auto"/>
        <w:jc w:val="both"/>
      </w:pPr>
      <w:r>
        <w:t>Chair Valeria Menchetelli, Alberto Sdegno</w:t>
      </w:r>
    </w:p>
    <w:p w14:paraId="00000206" w14:textId="77777777" w:rsidR="00F30F2A" w:rsidRDefault="00F30F2A">
      <w:pPr>
        <w:spacing w:after="0" w:line="240" w:lineRule="auto"/>
        <w:jc w:val="both"/>
      </w:pPr>
    </w:p>
    <w:p w14:paraId="00000207" w14:textId="77777777" w:rsidR="00F30F2A" w:rsidRDefault="00000000">
      <w:pPr>
        <w:spacing w:after="0" w:line="240" w:lineRule="auto"/>
        <w:jc w:val="both"/>
      </w:pPr>
      <w:r>
        <w:t>ID354</w:t>
      </w:r>
      <w:r>
        <w:tab/>
      </w:r>
    </w:p>
    <w:p w14:paraId="00000208" w14:textId="77777777" w:rsidR="00F30F2A" w:rsidRDefault="00000000">
      <w:pPr>
        <w:spacing w:after="0" w:line="240" w:lineRule="auto"/>
        <w:jc w:val="both"/>
      </w:pPr>
      <w:r>
        <w:t>Traduzioni intersemiotiche dello spazio. Segni e figurazioni nella cartografia rinascimentale</w:t>
      </w:r>
      <w:r>
        <w:tab/>
      </w:r>
    </w:p>
    <w:p w14:paraId="00000209" w14:textId="77777777" w:rsidR="00F30F2A" w:rsidRDefault="00000000">
      <w:pPr>
        <w:spacing w:after="0" w:line="240" w:lineRule="auto"/>
        <w:jc w:val="both"/>
      </w:pPr>
      <w:r>
        <w:t>Sonia Mollica</w:t>
      </w:r>
    </w:p>
    <w:p w14:paraId="0000020A" w14:textId="77777777" w:rsidR="00F30F2A" w:rsidRDefault="00F30F2A">
      <w:pPr>
        <w:spacing w:after="0" w:line="240" w:lineRule="auto"/>
        <w:jc w:val="both"/>
      </w:pPr>
    </w:p>
    <w:p w14:paraId="0000020B" w14:textId="77777777" w:rsidR="00F30F2A" w:rsidRDefault="00000000">
      <w:pPr>
        <w:spacing w:after="0" w:line="240" w:lineRule="auto"/>
        <w:jc w:val="both"/>
      </w:pPr>
      <w:r>
        <w:t>ID412</w:t>
      </w:r>
      <w:r>
        <w:tab/>
      </w:r>
    </w:p>
    <w:p w14:paraId="0000020C" w14:textId="77777777" w:rsidR="00F30F2A" w:rsidRDefault="00000000">
      <w:pPr>
        <w:spacing w:after="0" w:line="240" w:lineRule="auto"/>
        <w:jc w:val="both"/>
      </w:pPr>
      <w:r>
        <w:t>Poéticas del objeto cotidiano: hacia una taxonomía de la maqueta analítica.</w:t>
      </w:r>
      <w:r>
        <w:tab/>
      </w:r>
    </w:p>
    <w:p w14:paraId="0000020D" w14:textId="77777777" w:rsidR="00F30F2A" w:rsidRDefault="00000000">
      <w:pPr>
        <w:spacing w:after="0" w:line="240" w:lineRule="auto"/>
        <w:jc w:val="both"/>
      </w:pPr>
      <w:r>
        <w:t>Noelia Galván Desvaux, Marta Alonso Rodríguez, María Soledad Bustamante</w:t>
      </w:r>
    </w:p>
    <w:p w14:paraId="0000020E" w14:textId="77777777" w:rsidR="00F30F2A" w:rsidRDefault="00F30F2A">
      <w:pPr>
        <w:spacing w:after="0" w:line="240" w:lineRule="auto"/>
        <w:jc w:val="both"/>
      </w:pPr>
    </w:p>
    <w:p w14:paraId="0000020F" w14:textId="77777777" w:rsidR="00F30F2A" w:rsidRDefault="00000000">
      <w:pPr>
        <w:spacing w:after="0" w:line="240" w:lineRule="auto"/>
        <w:jc w:val="both"/>
        <w:rPr>
          <w:color w:val="3C78D8"/>
        </w:rPr>
      </w:pPr>
      <w:r>
        <w:rPr>
          <w:color w:val="3C78D8"/>
        </w:rPr>
        <w:t>ID394 - Visual</w:t>
      </w:r>
    </w:p>
    <w:p w14:paraId="00000210" w14:textId="77777777" w:rsidR="00F30F2A" w:rsidRDefault="00000000">
      <w:pPr>
        <w:spacing w:after="0" w:line="240" w:lineRule="auto"/>
        <w:jc w:val="both"/>
      </w:pPr>
      <w:r>
        <w:t>Atmosfere e sinestesia. Il Disegno Furioso nei ‘Capricci’ di Piranesi</w:t>
      </w:r>
      <w:r>
        <w:tab/>
      </w:r>
    </w:p>
    <w:p w14:paraId="00000211" w14:textId="77777777" w:rsidR="00F30F2A" w:rsidRDefault="00000000">
      <w:pPr>
        <w:spacing w:after="0" w:line="240" w:lineRule="auto"/>
        <w:jc w:val="both"/>
      </w:pPr>
      <w:r>
        <w:t>Simone Sanna</w:t>
      </w:r>
    </w:p>
    <w:p w14:paraId="00000212" w14:textId="77777777" w:rsidR="00F30F2A" w:rsidRDefault="00F30F2A">
      <w:pPr>
        <w:spacing w:after="0" w:line="240" w:lineRule="auto"/>
        <w:jc w:val="both"/>
      </w:pPr>
    </w:p>
    <w:p w14:paraId="00000213" w14:textId="77777777" w:rsidR="00F30F2A" w:rsidRDefault="00000000">
      <w:pPr>
        <w:spacing w:after="0" w:line="240" w:lineRule="auto"/>
        <w:jc w:val="both"/>
      </w:pPr>
      <w:r>
        <w:t>ID476</w:t>
      </w:r>
      <w:r>
        <w:tab/>
      </w:r>
    </w:p>
    <w:p w14:paraId="00000214" w14:textId="77777777" w:rsidR="00F30F2A" w:rsidRDefault="00000000">
      <w:pPr>
        <w:spacing w:after="0" w:line="240" w:lineRule="auto"/>
        <w:jc w:val="both"/>
      </w:pPr>
      <w:r>
        <w:t>Upcycling_Geometrie del riuso. Il disegno come strumento di reinterpretazione dell’oggetto iconico.</w:t>
      </w:r>
      <w:r>
        <w:tab/>
      </w:r>
    </w:p>
    <w:p w14:paraId="00000215" w14:textId="77777777" w:rsidR="00F30F2A" w:rsidRDefault="00000000">
      <w:pPr>
        <w:spacing w:after="0" w:line="240" w:lineRule="auto"/>
        <w:jc w:val="both"/>
      </w:pPr>
      <w:r>
        <w:t>Mara Capone, Angela Cicala, Gianluca Barile</w:t>
      </w:r>
    </w:p>
    <w:p w14:paraId="00000216" w14:textId="77777777" w:rsidR="00F30F2A" w:rsidRDefault="00F30F2A">
      <w:pPr>
        <w:spacing w:after="0" w:line="240" w:lineRule="auto"/>
        <w:jc w:val="both"/>
      </w:pPr>
    </w:p>
    <w:p w14:paraId="00000217" w14:textId="77777777" w:rsidR="00F30F2A" w:rsidRDefault="00000000">
      <w:pPr>
        <w:spacing w:after="0" w:line="240" w:lineRule="auto"/>
        <w:jc w:val="both"/>
      </w:pPr>
      <w:r>
        <w:t>ID478</w:t>
      </w:r>
      <w:r>
        <w:tab/>
      </w:r>
    </w:p>
    <w:p w14:paraId="00000218" w14:textId="77777777" w:rsidR="00F30F2A" w:rsidRDefault="00000000">
      <w:pPr>
        <w:spacing w:after="0" w:line="240" w:lineRule="auto"/>
        <w:jc w:val="both"/>
      </w:pPr>
      <w:r>
        <w:t>Caos, segno e struttura: il disegno nella produzione architettonica e musicale di Iannis Xenakis</w:t>
      </w:r>
      <w:r>
        <w:tab/>
      </w:r>
    </w:p>
    <w:p w14:paraId="00000219" w14:textId="77777777" w:rsidR="00F30F2A" w:rsidRDefault="00000000">
      <w:pPr>
        <w:spacing w:after="0" w:line="240" w:lineRule="auto"/>
        <w:jc w:val="both"/>
      </w:pPr>
      <w:r>
        <w:t>Carlo Battini, Giulio Lucio Sergio Sacco</w:t>
      </w:r>
    </w:p>
    <w:p w14:paraId="0000021A" w14:textId="77777777" w:rsidR="00F30F2A" w:rsidRDefault="00F30F2A">
      <w:pPr>
        <w:spacing w:after="0" w:line="240" w:lineRule="auto"/>
        <w:jc w:val="both"/>
      </w:pPr>
    </w:p>
    <w:p w14:paraId="0000021B" w14:textId="77777777" w:rsidR="00F30F2A" w:rsidRDefault="00000000">
      <w:pPr>
        <w:spacing w:after="0" w:line="240" w:lineRule="auto"/>
        <w:jc w:val="both"/>
      </w:pPr>
      <w:r>
        <w:t>ID406</w:t>
      </w:r>
      <w:r>
        <w:tab/>
      </w:r>
    </w:p>
    <w:p w14:paraId="0000021C" w14:textId="77777777" w:rsidR="00F30F2A" w:rsidRDefault="00000000">
      <w:pPr>
        <w:spacing w:after="0" w:line="240" w:lineRule="auto"/>
        <w:jc w:val="both"/>
      </w:pPr>
      <w:r>
        <w:t>Iconoclasti e iconòduli. Il disegno furioso nei regimi autoritari.</w:t>
      </w:r>
      <w:r>
        <w:tab/>
      </w:r>
    </w:p>
    <w:p w14:paraId="0000021D" w14:textId="77777777" w:rsidR="00F30F2A" w:rsidRDefault="00000000">
      <w:pPr>
        <w:spacing w:after="0" w:line="240" w:lineRule="auto"/>
        <w:jc w:val="both"/>
      </w:pPr>
      <w:r>
        <w:t>Daniele Colistra</w:t>
      </w:r>
    </w:p>
    <w:p w14:paraId="0000021E" w14:textId="77777777" w:rsidR="00F30F2A" w:rsidRDefault="00F30F2A">
      <w:pPr>
        <w:spacing w:after="0" w:line="240" w:lineRule="auto"/>
        <w:jc w:val="both"/>
      </w:pPr>
    </w:p>
    <w:p w14:paraId="0000021F" w14:textId="77777777" w:rsidR="00F30F2A" w:rsidRDefault="00F30F2A">
      <w:pPr>
        <w:spacing w:after="0" w:line="240" w:lineRule="auto"/>
        <w:jc w:val="both"/>
      </w:pPr>
    </w:p>
    <w:p w14:paraId="00000220" w14:textId="77777777" w:rsidR="00F30F2A" w:rsidRDefault="00000000">
      <w:pPr>
        <w:shd w:val="clear" w:color="auto" w:fill="FAE2D5"/>
        <w:spacing w:after="0" w:line="240" w:lineRule="auto"/>
        <w:jc w:val="both"/>
      </w:pPr>
      <w:r>
        <w:rPr>
          <w:b/>
          <w:bCs/>
        </w:rPr>
        <w:t xml:space="preserve">17:30 | Nati per Disegnare </w:t>
      </w:r>
    </w:p>
    <w:p w14:paraId="00000221" w14:textId="77777777" w:rsidR="00F30F2A" w:rsidRDefault="00F30F2A">
      <w:pPr>
        <w:spacing w:after="0" w:line="240" w:lineRule="auto"/>
        <w:jc w:val="both"/>
      </w:pPr>
    </w:p>
    <w:p w14:paraId="00000222" w14:textId="77777777" w:rsidR="00F30F2A" w:rsidRDefault="00000000">
      <w:pPr>
        <w:shd w:val="clear" w:color="auto" w:fill="FFFFFF"/>
        <w:spacing w:after="0" w:line="240" w:lineRule="auto"/>
        <w:jc w:val="both"/>
        <w:rPr>
          <w:rFonts w:ascii="Arial" w:eastAsia="Arial" w:hAnsi="Arial" w:cs="Arial"/>
          <w:i/>
          <w:iCs/>
          <w:color w:val="222222"/>
        </w:rPr>
      </w:pPr>
      <w:r>
        <w:rPr>
          <w:rFonts w:ascii="Arial" w:eastAsia="Arial" w:hAnsi="Arial" w:cs="Arial"/>
          <w:i/>
          <w:iCs/>
          <w:color w:val="222222"/>
        </w:rPr>
        <w:t>Casa Niccolini in trasferta!</w:t>
      </w:r>
    </w:p>
    <w:p w14:paraId="00000223" w14:textId="77777777" w:rsidR="00F30F2A" w:rsidRDefault="00000000">
      <w:pPr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222222"/>
        </w:rPr>
      </w:pPr>
      <w:r>
        <w:rPr>
          <w:rFonts w:ascii="Arial" w:eastAsia="Arial" w:hAnsi="Arial" w:cs="Arial"/>
          <w:color w:val="222222"/>
        </w:rPr>
        <w:t>Laboratorio creativo, Nati per Disegnare, presso il Dipartimento di Architettura</w:t>
      </w:r>
    </w:p>
    <w:p w14:paraId="00000224" w14:textId="77777777" w:rsidR="00F30F2A" w:rsidRDefault="00000000">
      <w:pPr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222222"/>
        </w:rPr>
      </w:pPr>
      <w:r>
        <w:rPr>
          <w:rFonts w:ascii="Arial" w:eastAsia="Arial" w:hAnsi="Arial" w:cs="Arial"/>
          <w:color w:val="222222"/>
        </w:rPr>
        <w:t>In collaborazione con Biblioteca Casa Niccolini, Ferrara</w:t>
      </w:r>
    </w:p>
    <w:p w14:paraId="00000225" w14:textId="77777777" w:rsidR="00F30F2A" w:rsidRDefault="00F30F2A">
      <w:pPr>
        <w:spacing w:after="0" w:line="240" w:lineRule="auto"/>
        <w:jc w:val="both"/>
      </w:pPr>
    </w:p>
    <w:p w14:paraId="00000226" w14:textId="77777777" w:rsidR="00F30F2A" w:rsidRDefault="00000000">
      <w:pPr>
        <w:spacing w:after="0" w:line="240" w:lineRule="auto"/>
        <w:jc w:val="both"/>
        <w:rPr>
          <w:b/>
          <w:bCs/>
        </w:rPr>
      </w:pPr>
      <w:r>
        <w:rPr>
          <w:b/>
          <w:bCs/>
        </w:rPr>
        <w:t xml:space="preserve">19:00 | Chiusura lavori della giornata </w:t>
      </w:r>
    </w:p>
    <w:p w14:paraId="00000227" w14:textId="77777777" w:rsidR="00F30F2A" w:rsidRDefault="00F30F2A">
      <w:pPr>
        <w:spacing w:after="0" w:line="240" w:lineRule="auto"/>
        <w:jc w:val="both"/>
        <w:rPr>
          <w:b/>
          <w:bCs/>
        </w:rPr>
      </w:pPr>
    </w:p>
    <w:p w14:paraId="00000228" w14:textId="77777777" w:rsidR="00F30F2A" w:rsidRDefault="00000000">
      <w:pPr>
        <w:spacing w:after="0" w:line="240" w:lineRule="auto"/>
        <w:jc w:val="both"/>
        <w:rPr>
          <w:b/>
          <w:bCs/>
        </w:rPr>
      </w:pPr>
      <w:r>
        <w:rPr>
          <w:b/>
          <w:bCs/>
        </w:rPr>
        <w:t>20:30 | Aperitivo e cena sociale | Dipartimento di Architettura - Via della Ghiara, 36, Ferrara</w:t>
      </w:r>
    </w:p>
    <w:p w14:paraId="00000229" w14:textId="77777777" w:rsidR="00F30F2A" w:rsidRDefault="00F30F2A">
      <w:pPr>
        <w:spacing w:after="0" w:line="240" w:lineRule="auto"/>
        <w:jc w:val="both"/>
      </w:pPr>
    </w:p>
    <w:p w14:paraId="0000022A" w14:textId="77777777" w:rsidR="00F30F2A" w:rsidRDefault="00000000">
      <w:pPr>
        <w:shd w:val="clear" w:color="auto" w:fill="D9F2D0"/>
        <w:spacing w:after="0" w:line="240" w:lineRule="auto"/>
        <w:jc w:val="both"/>
      </w:pPr>
      <w:r>
        <w:rPr>
          <w:b/>
          <w:bCs/>
        </w:rPr>
        <w:t>sabato 12 settembre 2026</w:t>
      </w:r>
      <w:r>
        <w:t xml:space="preserve"> | Sala Estense – Piazza del Municipio,14, Ferrara</w:t>
      </w:r>
    </w:p>
    <w:p w14:paraId="0000022B" w14:textId="77777777" w:rsidR="00F30F2A" w:rsidRDefault="00F30F2A">
      <w:pPr>
        <w:spacing w:after="0" w:line="240" w:lineRule="auto"/>
        <w:jc w:val="both"/>
      </w:pPr>
    </w:p>
    <w:p w14:paraId="0000022C" w14:textId="77777777" w:rsidR="00F30F2A" w:rsidRDefault="00000000">
      <w:pPr>
        <w:spacing w:after="0" w:line="240" w:lineRule="auto"/>
        <w:jc w:val="both"/>
      </w:pPr>
      <w:r>
        <w:t>09:00 | Registrazione dei partecipanti</w:t>
      </w:r>
    </w:p>
    <w:p w14:paraId="0000022D" w14:textId="77777777" w:rsidR="00F30F2A" w:rsidRDefault="00F30F2A">
      <w:pPr>
        <w:spacing w:after="0" w:line="240" w:lineRule="auto"/>
        <w:jc w:val="both"/>
      </w:pPr>
    </w:p>
    <w:p w14:paraId="0000022E" w14:textId="77777777" w:rsidR="00F30F2A" w:rsidRDefault="00000000">
      <w:pPr>
        <w:spacing w:after="0" w:line="240" w:lineRule="auto"/>
        <w:jc w:val="both"/>
      </w:pPr>
      <w:r>
        <w:t>09:15 | Apertura e saluti istituzionali, Marcello Balzani, Manuela Incerti, Federica Maietti, Luca Rossato, Fabiana Raco (Gruppo Coordinamento Scientifico UID 2026 Ferrara) e Ornella Zerlenga (Presidente UID)</w:t>
      </w:r>
    </w:p>
    <w:p w14:paraId="0000022F" w14:textId="77777777" w:rsidR="00F30F2A" w:rsidRDefault="00F30F2A">
      <w:pPr>
        <w:spacing w:after="0" w:line="240" w:lineRule="auto"/>
        <w:jc w:val="both"/>
      </w:pPr>
    </w:p>
    <w:p w14:paraId="00000230" w14:textId="77777777" w:rsidR="00F30F2A" w:rsidRDefault="00000000">
      <w:pPr>
        <w:spacing w:after="0" w:line="240" w:lineRule="auto"/>
        <w:jc w:val="both"/>
      </w:pPr>
      <w:r>
        <w:t xml:space="preserve">09:30 | </w:t>
      </w:r>
      <w:r>
        <w:rPr>
          <w:i/>
          <w:iCs/>
        </w:rPr>
        <w:t xml:space="preserve">Lectio </w:t>
      </w:r>
      <w:r>
        <w:t>di Gek Tessaro, presenta Nicoletta Bacco (Referente Provinciale “Nati per Leggere” Ravenna, Biblioteca Classense di Ravenna)</w:t>
      </w:r>
    </w:p>
    <w:p w14:paraId="00000231" w14:textId="77777777" w:rsidR="00F30F2A" w:rsidRDefault="00F30F2A">
      <w:pPr>
        <w:spacing w:after="0" w:line="240" w:lineRule="auto"/>
        <w:jc w:val="both"/>
      </w:pPr>
    </w:p>
    <w:p w14:paraId="00000232" w14:textId="77777777" w:rsidR="00F30F2A" w:rsidRDefault="00000000">
      <w:pPr>
        <w:spacing w:after="0" w:line="240" w:lineRule="auto"/>
        <w:jc w:val="both"/>
      </w:pPr>
      <w:r>
        <w:t>10:30 | Consegna Targhe d’Oro UID 2026</w:t>
      </w:r>
    </w:p>
    <w:p w14:paraId="00000233" w14:textId="77777777" w:rsidR="00F30F2A" w:rsidRDefault="00F30F2A">
      <w:pPr>
        <w:spacing w:after="0" w:line="240" w:lineRule="auto"/>
        <w:jc w:val="both"/>
      </w:pPr>
    </w:p>
    <w:p w14:paraId="00000234" w14:textId="77777777" w:rsidR="00F30F2A" w:rsidRDefault="00000000">
      <w:pPr>
        <w:spacing w:after="0" w:line="240" w:lineRule="auto"/>
        <w:jc w:val="both"/>
      </w:pPr>
      <w:r>
        <w:t>10:45 | Consegna Targhe Gaspare De Fiore 2026</w:t>
      </w:r>
    </w:p>
    <w:p w14:paraId="00000235" w14:textId="77777777" w:rsidR="00F30F2A" w:rsidRDefault="00F30F2A">
      <w:pPr>
        <w:spacing w:after="0" w:line="240" w:lineRule="auto"/>
        <w:jc w:val="both"/>
      </w:pPr>
    </w:p>
    <w:p w14:paraId="00000236" w14:textId="77777777" w:rsidR="00F30F2A" w:rsidRDefault="00000000">
      <w:pPr>
        <w:spacing w:after="0" w:line="240" w:lineRule="auto"/>
        <w:jc w:val="both"/>
      </w:pPr>
      <w:r>
        <w:t xml:space="preserve">11:00 | Consegna Best Paper-Presentation (long, short), Best Visual-Presentation </w:t>
      </w:r>
    </w:p>
    <w:p w14:paraId="00000237" w14:textId="77777777" w:rsidR="00F30F2A" w:rsidRDefault="00F30F2A">
      <w:pPr>
        <w:spacing w:after="0" w:line="240" w:lineRule="auto"/>
        <w:jc w:val="both"/>
      </w:pPr>
    </w:p>
    <w:p w14:paraId="00000238" w14:textId="77777777" w:rsidR="00F30F2A" w:rsidRDefault="00000000">
      <w:pPr>
        <w:spacing w:after="0" w:line="240" w:lineRule="auto"/>
        <w:jc w:val="both"/>
      </w:pPr>
      <w:r>
        <w:t xml:space="preserve">11:10 | Consegna Best Immagine-Manifesto, presentano </w:t>
      </w:r>
      <w:r>
        <w:rPr>
          <w:rFonts w:ascii="Arial" w:eastAsia="Arial" w:hAnsi="Arial" w:cs="Arial"/>
          <w:color w:val="222222"/>
        </w:rPr>
        <w:t>Flavia Camagni, Margherita Cicala, Sonia Mollica, Enrico Pupi, Simone Sanna (componenti della commissione “Furioso Disegno”)</w:t>
      </w:r>
    </w:p>
    <w:p w14:paraId="00000239" w14:textId="77777777" w:rsidR="00F30F2A" w:rsidRDefault="00F30F2A">
      <w:pPr>
        <w:spacing w:after="0" w:line="240" w:lineRule="auto"/>
        <w:jc w:val="both"/>
      </w:pPr>
    </w:p>
    <w:p w14:paraId="0000023A" w14:textId="77777777" w:rsidR="00F30F2A" w:rsidRDefault="00000000">
      <w:pPr>
        <w:spacing w:after="0" w:line="240" w:lineRule="auto"/>
        <w:jc w:val="both"/>
      </w:pPr>
      <w:r>
        <w:t>11:15 | Premio Vito Cardone 2026</w:t>
      </w:r>
    </w:p>
    <w:p w14:paraId="0000023B" w14:textId="77777777" w:rsidR="00F30F2A" w:rsidRDefault="00F30F2A">
      <w:pPr>
        <w:spacing w:after="0" w:line="240" w:lineRule="auto"/>
        <w:jc w:val="both"/>
      </w:pPr>
    </w:p>
    <w:p w14:paraId="0000023C" w14:textId="77777777" w:rsidR="00F30F2A" w:rsidRDefault="00000000">
      <w:pPr>
        <w:spacing w:after="0" w:line="240" w:lineRule="auto"/>
        <w:jc w:val="both"/>
      </w:pPr>
      <w:r>
        <w:t>11:30 | Summer School UID 2026, Reggio Calabria, presenta Daniele Colistra (coordinatore scientifico)</w:t>
      </w:r>
    </w:p>
    <w:p w14:paraId="0000023D" w14:textId="77777777" w:rsidR="00F30F2A" w:rsidRDefault="00F30F2A">
      <w:pPr>
        <w:spacing w:after="0" w:line="240" w:lineRule="auto"/>
        <w:jc w:val="both"/>
      </w:pPr>
    </w:p>
    <w:p w14:paraId="0000023E" w14:textId="77777777" w:rsidR="00F30F2A" w:rsidRDefault="00000000">
      <w:pPr>
        <w:spacing w:after="0" w:line="240" w:lineRule="auto"/>
        <w:jc w:val="both"/>
      </w:pPr>
      <w:r>
        <w:t>11:45 | Esiti VQR 2020-2024, presenta Sandro Parrinello (componente GEV 8a - Architettura, SSD CEAR-10/A)</w:t>
      </w:r>
    </w:p>
    <w:p w14:paraId="0000023F" w14:textId="77777777" w:rsidR="00F30F2A" w:rsidRDefault="00F30F2A">
      <w:pPr>
        <w:spacing w:after="0" w:line="240" w:lineRule="auto"/>
        <w:jc w:val="both"/>
      </w:pPr>
    </w:p>
    <w:p w14:paraId="00000240" w14:textId="77777777" w:rsidR="00F30F2A" w:rsidRDefault="00000000">
      <w:pPr>
        <w:spacing w:after="0" w:line="240" w:lineRule="auto"/>
        <w:jc w:val="both"/>
      </w:pPr>
      <w:r>
        <w:t>12:00 | Assemblea dei Soci UID 2026, conducono Ornella Zerlenga (presidente), Marco Giorgio Bevilacqua (segretario), Stefano Chiarenza (tesoriere), Carlo Bianchini (vicepresidente)</w:t>
      </w:r>
    </w:p>
    <w:p w14:paraId="00000241" w14:textId="77777777" w:rsidR="00F30F2A" w:rsidRDefault="00F30F2A">
      <w:pPr>
        <w:spacing w:after="0" w:line="240" w:lineRule="auto"/>
        <w:jc w:val="both"/>
      </w:pPr>
    </w:p>
    <w:p w14:paraId="00000242" w14:textId="77777777" w:rsidR="00F30F2A" w:rsidRDefault="00000000">
      <w:pPr>
        <w:spacing w:after="0" w:line="240" w:lineRule="auto"/>
        <w:jc w:val="both"/>
        <w:rPr>
          <w:highlight w:val="yellow"/>
        </w:rPr>
      </w:pPr>
      <w:r>
        <w:t>13:15 | Presentazione Convegno UID Bari 2027 a cura del Gruppo Coordinamento Scientifico UID 2027 Bari: Gabriele Rossi con Valentina Castagnolo, Massimo Leserri, Anna Christiana Maiorano, Giovanni Mongello, Domenico Pastore, e Cesare Verdoscia.</w:t>
      </w:r>
    </w:p>
    <w:p w14:paraId="00000243" w14:textId="77777777" w:rsidR="00F30F2A" w:rsidRDefault="00F30F2A">
      <w:pPr>
        <w:spacing w:after="0" w:line="240" w:lineRule="auto"/>
        <w:jc w:val="both"/>
      </w:pPr>
    </w:p>
    <w:p w14:paraId="00000244" w14:textId="77777777" w:rsidR="00F30F2A" w:rsidRDefault="00000000">
      <w:pPr>
        <w:spacing w:after="0" w:line="240" w:lineRule="auto"/>
        <w:jc w:val="both"/>
      </w:pPr>
      <w:r>
        <w:t>13:30 | Chiusura dei lavori</w:t>
      </w:r>
    </w:p>
    <w:p w14:paraId="00000245" w14:textId="77777777" w:rsidR="00F30F2A" w:rsidRDefault="00F30F2A">
      <w:pPr>
        <w:spacing w:after="0" w:line="240" w:lineRule="auto"/>
        <w:jc w:val="both"/>
      </w:pPr>
    </w:p>
    <w:sectPr w:rsidR="00F30F2A">
      <w:pgSz w:w="23811" w:h="16838" w:orient="landscape"/>
      <w:pgMar w:top="1134" w:right="1417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24894850-9262-4030-A09A-7BCF6573BDDE}"/>
    <w:embedBold r:id="rId2" w:fontKey="{040B279E-791E-430E-AE82-C80CF9A0D12B}"/>
    <w:embedItalic r:id="rId3" w:fontKey="{BEACC95D-D93A-4B17-BAA3-06B8A425BF41}"/>
  </w:font>
  <w:font w:name="Play">
    <w:charset w:val="00"/>
    <w:family w:val="auto"/>
    <w:pitch w:val="default"/>
    <w:embedRegular r:id="rId4" w:fontKey="{F3905BC7-6B97-41CB-B113-CA4ECDC83BB7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5" w:fontKey="{2E8343FE-8377-463C-9D47-9BB67DD918C6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0F2A"/>
    <w:rsid w:val="003B0D5D"/>
    <w:rsid w:val="00D15D03"/>
    <w:rsid w:val="00F30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A7AB5F-7D44-4B8F-BA0C-DCAD3A7EF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2"/>
        <w:szCs w:val="22"/>
        <w:lang w:val="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241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241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241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link w:val="TitoloCarattere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Titolo1Carattere">
    <w:name w:val="Titolo 1 Carattere"/>
    <w:basedOn w:val="Carpredefinitoparagrafo"/>
    <w:link w:val="Titolo1"/>
    <w:uiPriority w:val="9"/>
    <w:rsid w:val="00F241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241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241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241B0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241B0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241B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241B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241B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241B0"/>
    <w:rPr>
      <w:rFonts w:eastAsiaTheme="majorEastAsia" w:cstheme="majorBidi"/>
      <w:color w:val="272727" w:themeColor="text1" w:themeTint="D8"/>
    </w:rPr>
  </w:style>
  <w:style w:type="character" w:customStyle="1" w:styleId="TitoloCarattere">
    <w:name w:val="Titolo Carattere"/>
    <w:basedOn w:val="Carpredefinitoparagrafo"/>
    <w:link w:val="Titolo"/>
    <w:uiPriority w:val="10"/>
    <w:rsid w:val="00F241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241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241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241B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241B0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241B0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241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241B0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241B0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59"/>
    <w:rsid w:val="002B49B9"/>
    <w:pPr>
      <w:spacing w:after="0" w:line="240" w:lineRule="auto"/>
    </w:pPr>
    <w:rPr>
      <w:rFonts w:eastAsiaTheme="minorEastAsia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commento">
    <w:name w:val="annotation text"/>
    <w:basedOn w:val="Normale"/>
    <w:link w:val="TestocommentoCarattere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Pr>
      <w:sz w:val="20"/>
      <w:szCs w:val="20"/>
    </w:rPr>
  </w:style>
  <w:style w:type="character" w:styleId="Rimandocommento">
    <w:name w:val="annotation reference"/>
    <w:basedOn w:val="Carpredefinitoparagrafo"/>
    <w:uiPriority w:val="99"/>
    <w:semiHidden/>
    <w:unhideWhenUsed/>
    <w:rPr>
      <w:sz w:val="16"/>
      <w:szCs w:val="16"/>
    </w:rPr>
  </w:style>
  <w:style w:type="paragraph" w:styleId="Sottotitolo">
    <w:name w:val="Subtitle"/>
    <w:basedOn w:val="Normale"/>
    <w:next w:val="Normale"/>
    <w:link w:val="SottotitoloCarattere"/>
    <w:uiPriority w:val="11"/>
    <w:qFormat/>
    <w:rPr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gyaaE80+mYY+HP8DOZP+hN5MoVQ==">CgMxLjA4AHIhMWlOWk1Nc3IwdmtoemNoQlNERlNBVWN0SWUwc0t4VTdM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3300</Words>
  <Characters>18813</Characters>
  <Application>Microsoft Office Word</Application>
  <DocSecurity>0</DocSecurity>
  <Lines>156</Lines>
  <Paragraphs>44</Paragraphs>
  <ScaleCrop>false</ScaleCrop>
  <Company/>
  <LinksUpToDate>false</LinksUpToDate>
  <CharactersWithSpaces>22069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Maietti Federica</dc:creator>
  <cp:lastModifiedBy>Cocchi Carlotta</cp:lastModifiedBy>
  <cp:revision>2</cp:revision>
  <dcterms:created xsi:type="dcterms:W3CDTF">2026-09-01T07:00:00Z</dcterms:created>
  <dcterms:modified xsi:type="dcterms:W3CDTF">2026-09-01T07:00:00Z</dcterms:modified>
</cp:coreProperties>
</file>