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BE534" w14:textId="016E809F" w:rsidR="000A7B27" w:rsidRDefault="00903520" w:rsidP="007E54EA">
      <w:pPr>
        <w:pStyle w:val="Titolo1"/>
      </w:pPr>
      <w:r>
        <w:t xml:space="preserve">Esame di </w:t>
      </w:r>
      <w:r w:rsidR="00CE61C0">
        <w:t>Macchine</w:t>
      </w:r>
      <w:r>
        <w:t xml:space="preserve"> e Tecniche di Misura</w:t>
      </w:r>
      <w:r w:rsidR="007E54EA">
        <w:t xml:space="preserve"> </w:t>
      </w:r>
      <w:r w:rsidR="005478E0">
        <w:t>11</w:t>
      </w:r>
      <w:r w:rsidR="007E54EA">
        <w:t>/0</w:t>
      </w:r>
      <w:r w:rsidR="005478E0">
        <w:t>5</w:t>
      </w:r>
      <w:r w:rsidR="007E54EA">
        <w:t>/20</w:t>
      </w:r>
      <w:r w:rsidR="00D35475">
        <w:t>20</w:t>
      </w:r>
    </w:p>
    <w:p w14:paraId="7814BE7C" w14:textId="77777777" w:rsidR="002149D5" w:rsidRDefault="002149D5" w:rsidP="008D470F">
      <w:pPr>
        <w:pStyle w:val="Titolo2"/>
        <w:jc w:val="both"/>
      </w:pPr>
      <w:r>
        <w:t>Domanda 1</w:t>
      </w:r>
    </w:p>
    <w:p w14:paraId="28435F4A" w14:textId="6D7A1B9F" w:rsidR="002B3F99" w:rsidRDefault="00051A35" w:rsidP="00051A35">
      <w:pPr>
        <w:jc w:val="both"/>
      </w:pPr>
      <w:r>
        <w:t xml:space="preserve">Si consideri un ventilatore trascinato da un motore elettrico </w:t>
      </w:r>
      <w:r w:rsidR="00C315FD">
        <w:t xml:space="preserve">che elabori una portata </w:t>
      </w:r>
      <w:r w:rsidR="001C55EF">
        <w:t>in volume</w:t>
      </w:r>
      <w:r w:rsidR="00C315FD">
        <w:t xml:space="preserve"> </w:t>
      </w:r>
      <w:r w:rsidR="00C315FD" w:rsidRPr="009303CD">
        <w:t xml:space="preserve">d’aria </w:t>
      </w:r>
      <w:r w:rsidR="001C55EF">
        <w:rPr>
          <w:i/>
        </w:rPr>
        <w:t>Q</w:t>
      </w:r>
      <w:r w:rsidR="00C315FD">
        <w:t xml:space="preserve"> = </w:t>
      </w:r>
      <w:r w:rsidR="001C55EF">
        <w:t>450</w:t>
      </w:r>
      <w:r w:rsidR="00C315FD">
        <w:t xml:space="preserve"> </w:t>
      </w:r>
      <w:r w:rsidR="001C55EF">
        <w:t>m</w:t>
      </w:r>
      <w:r w:rsidR="001C55EF" w:rsidRPr="001C55EF">
        <w:rPr>
          <w:vertAlign w:val="superscript"/>
        </w:rPr>
        <w:t>3</w:t>
      </w:r>
      <w:r w:rsidR="00C315FD">
        <w:t xml:space="preserve">/h e fornisca l’incremento di pressione totale </w:t>
      </w:r>
      <w:r w:rsidR="00C315FD">
        <w:rPr>
          <w:rFonts w:cstheme="minorHAnsi"/>
        </w:rPr>
        <w:t>Δ</w:t>
      </w:r>
      <w:r w:rsidR="00C315FD" w:rsidRPr="00C315FD">
        <w:rPr>
          <w:i/>
          <w:iCs/>
        </w:rPr>
        <w:t>p</w:t>
      </w:r>
      <w:r w:rsidR="00C315FD" w:rsidRPr="00C315FD">
        <w:rPr>
          <w:vertAlign w:val="subscript"/>
        </w:rPr>
        <w:t>t</w:t>
      </w:r>
      <w:r w:rsidR="00C315FD">
        <w:t xml:space="preserve"> = 1</w:t>
      </w:r>
      <w:r w:rsidR="001C55EF">
        <w:t>80</w:t>
      </w:r>
      <w:r w:rsidR="00C315FD">
        <w:t xml:space="preserve"> mm H</w:t>
      </w:r>
      <w:r w:rsidR="00C315FD" w:rsidRPr="00C315FD">
        <w:rPr>
          <w:vertAlign w:val="subscript"/>
        </w:rPr>
        <w:t>2</w:t>
      </w:r>
      <w:r w:rsidR="00C315FD">
        <w:t xml:space="preserve">O nelle condizioni di riferimento in cui il fluido elaborato ha una densità </w:t>
      </w:r>
      <w:r w:rsidR="00C315FD" w:rsidRPr="00C315FD">
        <w:rPr>
          <w:rFonts w:cstheme="minorHAnsi"/>
          <w:i/>
          <w:iCs/>
        </w:rPr>
        <w:t>ρ</w:t>
      </w:r>
      <w:r w:rsidR="00C315FD" w:rsidRPr="00C315FD">
        <w:rPr>
          <w:vertAlign w:val="subscript"/>
        </w:rPr>
        <w:t>rif</w:t>
      </w:r>
      <w:r w:rsidR="00C315FD">
        <w:t xml:space="preserve"> = 1.2</w:t>
      </w:r>
      <w:r w:rsidR="001C55EF">
        <w:t>3</w:t>
      </w:r>
      <w:r w:rsidR="00C315FD">
        <w:t xml:space="preserve"> kg/m</w:t>
      </w:r>
      <w:r w:rsidR="00C315FD" w:rsidRPr="00C315FD">
        <w:rPr>
          <w:vertAlign w:val="superscript"/>
        </w:rPr>
        <w:t>3</w:t>
      </w:r>
      <w:r w:rsidR="00C315FD">
        <w:t>.</w:t>
      </w:r>
    </w:p>
    <w:p w14:paraId="76B47CF3" w14:textId="161BD79E" w:rsidR="002B3F99" w:rsidRPr="007E4618" w:rsidRDefault="00051A35" w:rsidP="00051A35">
      <w:pPr>
        <w:jc w:val="both"/>
      </w:pPr>
      <w:r w:rsidRPr="007E4618">
        <w:t xml:space="preserve">Si calcoli la potenza assorbita dal motore elettrico </w:t>
      </w:r>
      <w:r w:rsidR="002B3F99" w:rsidRPr="007E4618">
        <w:t xml:space="preserve">qualora il rendimento totale del ventilatore sia </w:t>
      </w:r>
      <w:r w:rsidR="002B3F99" w:rsidRPr="007E4618">
        <w:rPr>
          <w:rFonts w:cstheme="minorHAnsi"/>
          <w:i/>
          <w:iCs/>
        </w:rPr>
        <w:t>η</w:t>
      </w:r>
      <w:r w:rsidR="002B3F99" w:rsidRPr="007E4618">
        <w:rPr>
          <w:vertAlign w:val="subscript"/>
        </w:rPr>
        <w:t>tot</w:t>
      </w:r>
      <w:r w:rsidR="002B3F99" w:rsidRPr="007E4618">
        <w:t xml:space="preserve"> =  0.</w:t>
      </w:r>
      <w:r w:rsidR="001C55EF" w:rsidRPr="007E4618">
        <w:t>28</w:t>
      </w:r>
      <w:r w:rsidR="002B3F99" w:rsidRPr="007E4618">
        <w:t>.</w:t>
      </w:r>
    </w:p>
    <w:p w14:paraId="0BDC337C" w14:textId="34904DC8" w:rsidR="004440D2" w:rsidRPr="007E4618" w:rsidRDefault="004440D2" w:rsidP="004440D2">
      <w:pPr>
        <w:spacing w:after="0"/>
        <w:jc w:val="both"/>
        <w:rPr>
          <w:i/>
          <w:iCs/>
        </w:rPr>
      </w:pPr>
      <w:r w:rsidRPr="007E4618">
        <w:tab/>
      </w:r>
      <w:r w:rsidRPr="007E4618">
        <w:rPr>
          <w:i/>
          <w:iCs/>
        </w:rPr>
        <w:t>Determinare l’incertezza di misura della potenza assorbita se si hanno le seguenti informazioni:</w:t>
      </w:r>
    </w:p>
    <w:p w14:paraId="25C2906A" w14:textId="77777777" w:rsidR="004440D2" w:rsidRPr="007E4618" w:rsidRDefault="004440D2" w:rsidP="004440D2">
      <w:pPr>
        <w:pStyle w:val="Paragrafoelenco"/>
        <w:numPr>
          <w:ilvl w:val="0"/>
          <w:numId w:val="19"/>
        </w:numPr>
        <w:jc w:val="both"/>
        <w:rPr>
          <w:i/>
          <w:iCs/>
        </w:rPr>
      </w:pPr>
      <w:r w:rsidRPr="007E4618">
        <w:rPr>
          <w:i/>
          <w:iCs/>
        </w:rPr>
        <w:t>incertezza dello strumento per la misura della portata in massa uguale a 1,5 % del valore letto</w:t>
      </w:r>
    </w:p>
    <w:p w14:paraId="175B4483" w14:textId="7BBDF14F" w:rsidR="004440D2" w:rsidRPr="007E4618" w:rsidRDefault="004440D2" w:rsidP="004440D2">
      <w:pPr>
        <w:pStyle w:val="Paragrafoelenco"/>
        <w:numPr>
          <w:ilvl w:val="0"/>
          <w:numId w:val="19"/>
        </w:numPr>
        <w:jc w:val="both"/>
        <w:rPr>
          <w:i/>
          <w:iCs/>
        </w:rPr>
      </w:pPr>
      <w:r w:rsidRPr="007E4618">
        <w:rPr>
          <w:i/>
          <w:iCs/>
        </w:rPr>
        <w:t>incertezza dello strumento per la misura della pressione totale uguale a 0.5 % FS (FS = 0,0</w:t>
      </w:r>
      <w:r w:rsidR="007E4618">
        <w:rPr>
          <w:i/>
          <w:iCs/>
        </w:rPr>
        <w:t>3</w:t>
      </w:r>
      <w:r w:rsidRPr="007E4618">
        <w:rPr>
          <w:i/>
          <w:iCs/>
        </w:rPr>
        <w:t xml:space="preserve"> bar)</w:t>
      </w:r>
    </w:p>
    <w:p w14:paraId="7C4C3C4A" w14:textId="20603936" w:rsidR="004440D2" w:rsidRPr="007E4618" w:rsidRDefault="004440D2" w:rsidP="004440D2">
      <w:pPr>
        <w:pStyle w:val="Paragrafoelenco"/>
        <w:numPr>
          <w:ilvl w:val="0"/>
          <w:numId w:val="19"/>
        </w:numPr>
        <w:jc w:val="both"/>
        <w:rPr>
          <w:i/>
          <w:iCs/>
        </w:rPr>
      </w:pPr>
      <w:r w:rsidRPr="007E4618">
        <w:rPr>
          <w:i/>
          <w:iCs/>
        </w:rPr>
        <w:t xml:space="preserve">incertezza trascurabile sulla densità e sul rendimento </w:t>
      </w:r>
    </w:p>
    <w:p w14:paraId="7F903FC1" w14:textId="1E5A4EEA" w:rsidR="00051A35" w:rsidRDefault="002B3F99" w:rsidP="00051A35">
      <w:pPr>
        <w:jc w:val="both"/>
      </w:pPr>
      <w:r>
        <w:t xml:space="preserve">Si calcoli ora la potenza assorbita </w:t>
      </w:r>
      <w:r w:rsidRPr="0005304F">
        <w:t xml:space="preserve">dal </w:t>
      </w:r>
      <w:r>
        <w:t>motore elettrico qualora la densità del fluido elaborato sia</w:t>
      </w:r>
      <w:r w:rsidRPr="002B3F99">
        <w:rPr>
          <w:rFonts w:cstheme="minorHAnsi"/>
          <w:i/>
          <w:iCs/>
        </w:rPr>
        <w:t xml:space="preserve"> </w:t>
      </w:r>
      <w:r w:rsidRPr="00C315FD">
        <w:rPr>
          <w:rFonts w:cstheme="minorHAnsi"/>
          <w:i/>
          <w:iCs/>
        </w:rPr>
        <w:t>ρ</w:t>
      </w:r>
      <w:r>
        <w:t xml:space="preserve"> = </w:t>
      </w:r>
      <w:r w:rsidR="001F5414">
        <w:t>1.3</w:t>
      </w:r>
      <w:r w:rsidR="00563670">
        <w:t>0</w:t>
      </w:r>
      <w:r>
        <w:t xml:space="preserve"> kg/m</w:t>
      </w:r>
      <w:r w:rsidRPr="00C315FD">
        <w:rPr>
          <w:vertAlign w:val="superscript"/>
        </w:rPr>
        <w:t>3</w:t>
      </w:r>
      <w:r>
        <w:t>.</w:t>
      </w:r>
    </w:p>
    <w:p w14:paraId="57E9E1B9" w14:textId="77777777" w:rsidR="00590ECA" w:rsidRDefault="00590ECA" w:rsidP="00590ECA">
      <w:pPr>
        <w:pStyle w:val="Titolo2"/>
        <w:jc w:val="both"/>
      </w:pPr>
      <w:r>
        <w:t>Domanda 2 (parte di “</w:t>
      </w:r>
      <w:r w:rsidR="00CE61C0">
        <w:t>Macchine</w:t>
      </w:r>
      <w:r>
        <w:t>”)</w:t>
      </w:r>
    </w:p>
    <w:p w14:paraId="6699406A" w14:textId="696B4FF5" w:rsidR="00324852" w:rsidRPr="006470BB" w:rsidRDefault="00324852" w:rsidP="00324852">
      <w:pPr>
        <w:jc w:val="both"/>
        <w:rPr>
          <w:rFonts w:ascii="Calibri" w:hAnsi="Calibri"/>
        </w:rPr>
      </w:pPr>
      <w:r w:rsidRPr="006470BB">
        <w:rPr>
          <w:rFonts w:ascii="Calibri" w:hAnsi="Calibri"/>
        </w:rPr>
        <w:t>Turbina Pelton: disegno schematico della macchina. Nella condizione in cui il cucchiaio è perpendicolare al getto: si disegnino i triangoli di velocità, si scrivano le espressioni del lavoro e del rendimento idraulico e si trovi la condizione di massimo rendimento idraulico.</w:t>
      </w:r>
    </w:p>
    <w:p w14:paraId="2541B645" w14:textId="645F7C25" w:rsidR="004440D2" w:rsidRPr="007E4618" w:rsidRDefault="004440D2" w:rsidP="004440D2">
      <w:pPr>
        <w:pStyle w:val="Titolo2"/>
        <w:jc w:val="both"/>
      </w:pPr>
      <w:r w:rsidRPr="007E4618">
        <w:t>Domanda 3 (parte di “Tecniche di misura”)</w:t>
      </w:r>
    </w:p>
    <w:p w14:paraId="64FA2D56" w14:textId="5C87853D" w:rsidR="004440D2" w:rsidRDefault="007E4618" w:rsidP="004440D2">
      <w:pPr>
        <w:jc w:val="both"/>
        <w:rPr>
          <w:rFonts w:ascii="Calibri" w:hAnsi="Calibri"/>
        </w:rPr>
      </w:pPr>
      <w:r>
        <w:rPr>
          <w:rFonts w:ascii="Calibri" w:hAnsi="Calibri"/>
        </w:rPr>
        <w:t>Misuratori di portata ad ultrasuoni e a generazione di vortici (vortex). Principio di funzionamento, schema, funzione di trasferimento.</w:t>
      </w:r>
    </w:p>
    <w:p w14:paraId="76B1FCF2" w14:textId="6CAA25E4" w:rsidR="004440D2" w:rsidRDefault="004440D2" w:rsidP="00141D7A">
      <w:pPr>
        <w:jc w:val="both"/>
        <w:rPr>
          <w:rFonts w:ascii="Calibri" w:hAnsi="Calibri"/>
        </w:rPr>
      </w:pPr>
    </w:p>
    <w:p w14:paraId="567C7A03" w14:textId="0061AB5F" w:rsidR="004440D2" w:rsidRDefault="004440D2" w:rsidP="00141D7A">
      <w:pPr>
        <w:jc w:val="both"/>
        <w:rPr>
          <w:rFonts w:ascii="Calibri" w:hAnsi="Calibri"/>
        </w:rPr>
      </w:pPr>
    </w:p>
    <w:p w14:paraId="3DF80CAA" w14:textId="77777777" w:rsidR="004440D2" w:rsidRPr="00141D7A" w:rsidRDefault="004440D2" w:rsidP="00141D7A">
      <w:pPr>
        <w:jc w:val="both"/>
        <w:rPr>
          <w:rFonts w:ascii="Calibri" w:hAnsi="Calibri"/>
        </w:rPr>
      </w:pPr>
    </w:p>
    <w:sectPr w:rsidR="004440D2" w:rsidRPr="00141D7A" w:rsidSect="004841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AD616" w14:textId="77777777" w:rsidR="003343A3" w:rsidRDefault="003343A3" w:rsidP="003417BC">
      <w:pPr>
        <w:spacing w:after="0" w:line="240" w:lineRule="auto"/>
      </w:pPr>
      <w:r>
        <w:separator/>
      </w:r>
    </w:p>
  </w:endnote>
  <w:endnote w:type="continuationSeparator" w:id="0">
    <w:p w14:paraId="3294CD66" w14:textId="77777777" w:rsidR="003343A3" w:rsidRDefault="003343A3" w:rsidP="003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9AAB5" w14:textId="77777777" w:rsidR="003343A3" w:rsidRDefault="003343A3" w:rsidP="003417BC">
      <w:pPr>
        <w:spacing w:after="0" w:line="240" w:lineRule="auto"/>
      </w:pPr>
      <w:r>
        <w:separator/>
      </w:r>
    </w:p>
  </w:footnote>
  <w:footnote w:type="continuationSeparator" w:id="0">
    <w:p w14:paraId="5170BA96" w14:textId="77777777" w:rsidR="003343A3" w:rsidRDefault="003343A3" w:rsidP="00341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D3D"/>
    <w:multiLevelType w:val="hybridMultilevel"/>
    <w:tmpl w:val="1EB0B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2674F"/>
    <w:multiLevelType w:val="hybridMultilevel"/>
    <w:tmpl w:val="03C2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7DEA"/>
    <w:multiLevelType w:val="hybridMultilevel"/>
    <w:tmpl w:val="8C728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6037E"/>
    <w:multiLevelType w:val="hybridMultilevel"/>
    <w:tmpl w:val="778E12E4"/>
    <w:lvl w:ilvl="0" w:tplc="155A9A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4010"/>
    <w:multiLevelType w:val="hybridMultilevel"/>
    <w:tmpl w:val="C3C04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F1808"/>
    <w:multiLevelType w:val="hybridMultilevel"/>
    <w:tmpl w:val="E0443706"/>
    <w:lvl w:ilvl="0" w:tplc="C9A2DF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B74AC"/>
    <w:multiLevelType w:val="hybridMultilevel"/>
    <w:tmpl w:val="2556AC60"/>
    <w:lvl w:ilvl="0" w:tplc="F536E4B2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2102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C63825"/>
    <w:multiLevelType w:val="hybridMultilevel"/>
    <w:tmpl w:val="28B612C2"/>
    <w:lvl w:ilvl="0" w:tplc="9586C5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1543AF"/>
    <w:multiLevelType w:val="hybridMultilevel"/>
    <w:tmpl w:val="8FFEAF50"/>
    <w:lvl w:ilvl="0" w:tplc="B8425BD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544257"/>
    <w:multiLevelType w:val="hybridMultilevel"/>
    <w:tmpl w:val="AEA455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25268D"/>
    <w:multiLevelType w:val="hybridMultilevel"/>
    <w:tmpl w:val="403A8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558E2"/>
    <w:multiLevelType w:val="hybridMultilevel"/>
    <w:tmpl w:val="5C4426BC"/>
    <w:lvl w:ilvl="0" w:tplc="0668FFD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1228"/>
    <w:multiLevelType w:val="hybridMultilevel"/>
    <w:tmpl w:val="8B5E351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416CA4"/>
    <w:multiLevelType w:val="hybridMultilevel"/>
    <w:tmpl w:val="249E4266"/>
    <w:lvl w:ilvl="0" w:tplc="0668FFD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A333C"/>
    <w:multiLevelType w:val="hybridMultilevel"/>
    <w:tmpl w:val="76287A4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519127C"/>
    <w:multiLevelType w:val="hybridMultilevel"/>
    <w:tmpl w:val="BC9A0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D05C6"/>
    <w:multiLevelType w:val="hybridMultilevel"/>
    <w:tmpl w:val="0638DF8E"/>
    <w:lvl w:ilvl="0" w:tplc="D812EE00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3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EA"/>
    <w:rsid w:val="00032A13"/>
    <w:rsid w:val="000516FB"/>
    <w:rsid w:val="00051A35"/>
    <w:rsid w:val="00052B35"/>
    <w:rsid w:val="0006638B"/>
    <w:rsid w:val="00075CF0"/>
    <w:rsid w:val="000963C2"/>
    <w:rsid w:val="000A3266"/>
    <w:rsid w:val="000A7B27"/>
    <w:rsid w:val="000B4606"/>
    <w:rsid w:val="000D48C4"/>
    <w:rsid w:val="000F3D66"/>
    <w:rsid w:val="000F6D6E"/>
    <w:rsid w:val="00132009"/>
    <w:rsid w:val="00141D7A"/>
    <w:rsid w:val="00154EC6"/>
    <w:rsid w:val="001713A9"/>
    <w:rsid w:val="001822F6"/>
    <w:rsid w:val="001901FE"/>
    <w:rsid w:val="001A2C88"/>
    <w:rsid w:val="001C55EF"/>
    <w:rsid w:val="001D6C99"/>
    <w:rsid w:val="001F5414"/>
    <w:rsid w:val="00201579"/>
    <w:rsid w:val="0020245A"/>
    <w:rsid w:val="002149D5"/>
    <w:rsid w:val="00216B4E"/>
    <w:rsid w:val="00223739"/>
    <w:rsid w:val="0022397A"/>
    <w:rsid w:val="00251A77"/>
    <w:rsid w:val="00253597"/>
    <w:rsid w:val="00263C6E"/>
    <w:rsid w:val="00276C0B"/>
    <w:rsid w:val="002804D3"/>
    <w:rsid w:val="002877D3"/>
    <w:rsid w:val="002A2826"/>
    <w:rsid w:val="002B3F99"/>
    <w:rsid w:val="002B67EB"/>
    <w:rsid w:val="002C3106"/>
    <w:rsid w:val="00324852"/>
    <w:rsid w:val="00331F1F"/>
    <w:rsid w:val="003343A3"/>
    <w:rsid w:val="003344A2"/>
    <w:rsid w:val="0033743F"/>
    <w:rsid w:val="003375B6"/>
    <w:rsid w:val="003417BC"/>
    <w:rsid w:val="003515F0"/>
    <w:rsid w:val="00354F2C"/>
    <w:rsid w:val="00386AC2"/>
    <w:rsid w:val="00397314"/>
    <w:rsid w:val="003C5891"/>
    <w:rsid w:val="00403D24"/>
    <w:rsid w:val="004440D2"/>
    <w:rsid w:val="00455F60"/>
    <w:rsid w:val="00467519"/>
    <w:rsid w:val="00476ACF"/>
    <w:rsid w:val="004841D4"/>
    <w:rsid w:val="00494B04"/>
    <w:rsid w:val="00496450"/>
    <w:rsid w:val="004B032A"/>
    <w:rsid w:val="004B4FE3"/>
    <w:rsid w:val="004D1FB2"/>
    <w:rsid w:val="004E19C5"/>
    <w:rsid w:val="004E44C2"/>
    <w:rsid w:val="00504C1A"/>
    <w:rsid w:val="0052519F"/>
    <w:rsid w:val="0053507E"/>
    <w:rsid w:val="005478E0"/>
    <w:rsid w:val="0055584F"/>
    <w:rsid w:val="00560E35"/>
    <w:rsid w:val="00563670"/>
    <w:rsid w:val="00564158"/>
    <w:rsid w:val="0059018F"/>
    <w:rsid w:val="00590ECA"/>
    <w:rsid w:val="00597280"/>
    <w:rsid w:val="005A2A57"/>
    <w:rsid w:val="005F2464"/>
    <w:rsid w:val="006128A9"/>
    <w:rsid w:val="0064055F"/>
    <w:rsid w:val="006957BE"/>
    <w:rsid w:val="00697070"/>
    <w:rsid w:val="006B2D07"/>
    <w:rsid w:val="006C4F52"/>
    <w:rsid w:val="00716177"/>
    <w:rsid w:val="0075277A"/>
    <w:rsid w:val="00754FEE"/>
    <w:rsid w:val="00756223"/>
    <w:rsid w:val="0076534A"/>
    <w:rsid w:val="00780312"/>
    <w:rsid w:val="00783C11"/>
    <w:rsid w:val="00793844"/>
    <w:rsid w:val="007C3301"/>
    <w:rsid w:val="007C3F71"/>
    <w:rsid w:val="007E4618"/>
    <w:rsid w:val="007E490A"/>
    <w:rsid w:val="007E54EA"/>
    <w:rsid w:val="00825B00"/>
    <w:rsid w:val="00832A13"/>
    <w:rsid w:val="00846480"/>
    <w:rsid w:val="008842A2"/>
    <w:rsid w:val="008A5E0E"/>
    <w:rsid w:val="008D470F"/>
    <w:rsid w:val="00903520"/>
    <w:rsid w:val="00907B22"/>
    <w:rsid w:val="00923893"/>
    <w:rsid w:val="00924C23"/>
    <w:rsid w:val="009303CD"/>
    <w:rsid w:val="009418DD"/>
    <w:rsid w:val="0097703E"/>
    <w:rsid w:val="009A28A0"/>
    <w:rsid w:val="009B0279"/>
    <w:rsid w:val="009C42F6"/>
    <w:rsid w:val="009D3AC3"/>
    <w:rsid w:val="009D544A"/>
    <w:rsid w:val="00A10653"/>
    <w:rsid w:val="00A3571D"/>
    <w:rsid w:val="00A559A7"/>
    <w:rsid w:val="00A96BBC"/>
    <w:rsid w:val="00AA113A"/>
    <w:rsid w:val="00B3420C"/>
    <w:rsid w:val="00B348A6"/>
    <w:rsid w:val="00BA2EF1"/>
    <w:rsid w:val="00BD7760"/>
    <w:rsid w:val="00BF6F8B"/>
    <w:rsid w:val="00C03568"/>
    <w:rsid w:val="00C315FD"/>
    <w:rsid w:val="00C3168A"/>
    <w:rsid w:val="00C31996"/>
    <w:rsid w:val="00C41EFB"/>
    <w:rsid w:val="00C41FEF"/>
    <w:rsid w:val="00C549E8"/>
    <w:rsid w:val="00C60B97"/>
    <w:rsid w:val="00C62C39"/>
    <w:rsid w:val="00C8075D"/>
    <w:rsid w:val="00C83045"/>
    <w:rsid w:val="00CA1AF9"/>
    <w:rsid w:val="00CA4115"/>
    <w:rsid w:val="00CC0C4D"/>
    <w:rsid w:val="00CC2CB8"/>
    <w:rsid w:val="00CC6683"/>
    <w:rsid w:val="00CD12D1"/>
    <w:rsid w:val="00CD6A7B"/>
    <w:rsid w:val="00CE61C0"/>
    <w:rsid w:val="00CF13CA"/>
    <w:rsid w:val="00D007D9"/>
    <w:rsid w:val="00D130BF"/>
    <w:rsid w:val="00D21714"/>
    <w:rsid w:val="00D35475"/>
    <w:rsid w:val="00D54009"/>
    <w:rsid w:val="00D55D02"/>
    <w:rsid w:val="00D61053"/>
    <w:rsid w:val="00D64666"/>
    <w:rsid w:val="00D64BCF"/>
    <w:rsid w:val="00D82858"/>
    <w:rsid w:val="00D85609"/>
    <w:rsid w:val="00D8790F"/>
    <w:rsid w:val="00DA5B5A"/>
    <w:rsid w:val="00DC3017"/>
    <w:rsid w:val="00DD442E"/>
    <w:rsid w:val="00DD4E99"/>
    <w:rsid w:val="00DE0D53"/>
    <w:rsid w:val="00E06413"/>
    <w:rsid w:val="00E42545"/>
    <w:rsid w:val="00E5063C"/>
    <w:rsid w:val="00E607B4"/>
    <w:rsid w:val="00E74560"/>
    <w:rsid w:val="00E8553C"/>
    <w:rsid w:val="00EA2BB8"/>
    <w:rsid w:val="00EA3BD7"/>
    <w:rsid w:val="00EA3F82"/>
    <w:rsid w:val="00EC29CA"/>
    <w:rsid w:val="00EF3C29"/>
    <w:rsid w:val="00EF630D"/>
    <w:rsid w:val="00F65668"/>
    <w:rsid w:val="00F67810"/>
    <w:rsid w:val="00F75237"/>
    <w:rsid w:val="00F84EF5"/>
    <w:rsid w:val="00F97364"/>
    <w:rsid w:val="00FC5961"/>
    <w:rsid w:val="00FC6C7C"/>
    <w:rsid w:val="00FD2391"/>
    <w:rsid w:val="00FD4229"/>
    <w:rsid w:val="00FE5C7F"/>
    <w:rsid w:val="00FF5E9E"/>
    <w:rsid w:val="00FF63D9"/>
    <w:rsid w:val="00FF7B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8825"/>
  <w15:docId w15:val="{D01FA3DE-D950-488C-AB12-AFE47B18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B4E"/>
  </w:style>
  <w:style w:type="paragraph" w:styleId="Titolo1">
    <w:name w:val="heading 1"/>
    <w:basedOn w:val="Normale"/>
    <w:next w:val="Normale"/>
    <w:link w:val="Titolo1Carattere"/>
    <w:uiPriority w:val="9"/>
    <w:qFormat/>
    <w:rsid w:val="007E5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5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E5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7C33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73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B67EB"/>
    <w:pPr>
      <w:ind w:left="720"/>
      <w:contextualSpacing/>
    </w:pPr>
    <w:rPr>
      <w:rFonts w:ascii="Calibri" w:eastAsia="PMingLiU" w:hAnsi="Calibri" w:cs="Times New Roman"/>
      <w:lang w:eastAsia="zh-TW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1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17BC"/>
  </w:style>
  <w:style w:type="paragraph" w:styleId="Pidipagina">
    <w:name w:val="footer"/>
    <w:basedOn w:val="Normale"/>
    <w:link w:val="PidipaginaCarattere"/>
    <w:uiPriority w:val="99"/>
    <w:semiHidden/>
    <w:unhideWhenUsed/>
    <w:rsid w:val="003417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82B0-5686-4933-91E3-658BFD13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Morini</dc:creator>
  <cp:lastModifiedBy>Pier Ruggero Spina</cp:lastModifiedBy>
  <cp:revision>7</cp:revision>
  <cp:lastPrinted>2012-02-23T08:04:00Z</cp:lastPrinted>
  <dcterms:created xsi:type="dcterms:W3CDTF">2020-05-07T10:03:00Z</dcterms:created>
  <dcterms:modified xsi:type="dcterms:W3CDTF">2020-05-11T08:21:00Z</dcterms:modified>
</cp:coreProperties>
</file>