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53D29" w14:textId="77777777" w:rsidR="006B00E6" w:rsidRDefault="006B00E6" w:rsidP="006B00E6">
      <w:pPr>
        <w:pStyle w:val="ccnlcocentrato"/>
        <w:shd w:val="clear" w:color="auto" w:fill="FFFFFF"/>
        <w:spacing w:before="0" w:beforeAutospacing="0" w:after="0" w:afterAutospacing="0" w:line="240" w:lineRule="atLeast"/>
        <w:ind w:left="567" w:right="567"/>
        <w:jc w:val="center"/>
        <w:rPr>
          <w:rFonts w:ascii="Arial" w:hAnsi="Arial" w:cs="Arial"/>
          <w:color w:val="000000"/>
          <w:sz w:val="20"/>
          <w:szCs w:val="20"/>
        </w:rPr>
      </w:pPr>
      <w:bookmarkStart w:id="0" w:name="_GoBack"/>
      <w:bookmarkEnd w:id="0"/>
      <w:r>
        <w:rPr>
          <w:rFonts w:ascii="Arial" w:hAnsi="Arial" w:cs="Arial"/>
          <w:color w:val="000000"/>
          <w:sz w:val="20"/>
          <w:szCs w:val="20"/>
        </w:rPr>
        <w:t>CONTRATTO COLLETTIVO NAZIONALE DI LAVORO</w:t>
      </w:r>
    </w:p>
    <w:p w14:paraId="4AD84867" w14:textId="77777777" w:rsidR="006B00E6" w:rsidRDefault="006B00E6" w:rsidP="006B00E6">
      <w:pPr>
        <w:pStyle w:val="ccnlcocentrato"/>
        <w:shd w:val="clear" w:color="auto" w:fill="FFFFFF"/>
        <w:spacing w:before="0" w:beforeAutospacing="0" w:after="0" w:afterAutospacing="0" w:line="240" w:lineRule="atLeast"/>
        <w:ind w:left="567" w:right="567"/>
        <w:jc w:val="center"/>
        <w:rPr>
          <w:rFonts w:ascii="Arial" w:hAnsi="Arial" w:cs="Arial"/>
          <w:b/>
          <w:bCs/>
          <w:i/>
          <w:iCs/>
          <w:color w:val="000000"/>
          <w:sz w:val="20"/>
          <w:szCs w:val="20"/>
        </w:rPr>
      </w:pPr>
      <w:r>
        <w:rPr>
          <w:rFonts w:ascii="Arial" w:hAnsi="Arial" w:cs="Arial"/>
          <w:b/>
          <w:bCs/>
          <w:i/>
          <w:iCs/>
          <w:color w:val="000000"/>
          <w:sz w:val="20"/>
          <w:szCs w:val="20"/>
        </w:rPr>
        <w:t>per i dipendenti dalle aziende del settore gas-acqua</w:t>
      </w:r>
    </w:p>
    <w:p w14:paraId="665E70A8" w14:textId="77777777" w:rsidR="006B00E6" w:rsidRDefault="006B00E6" w:rsidP="006B00E6">
      <w:pPr>
        <w:pStyle w:val="ccnlcocentrato"/>
        <w:shd w:val="clear" w:color="auto" w:fill="FFFFFF"/>
        <w:spacing w:before="0" w:beforeAutospacing="0" w:after="0" w:afterAutospacing="0" w:line="240" w:lineRule="atLeast"/>
        <w:ind w:left="567" w:right="567"/>
        <w:jc w:val="center"/>
        <w:rPr>
          <w:rFonts w:ascii="Arial" w:hAnsi="Arial" w:cs="Arial"/>
          <w:b/>
          <w:bCs/>
          <w:color w:val="000000"/>
          <w:sz w:val="20"/>
          <w:szCs w:val="20"/>
        </w:rPr>
      </w:pPr>
      <w:r>
        <w:rPr>
          <w:rFonts w:ascii="Arial" w:hAnsi="Arial" w:cs="Arial"/>
          <w:b/>
          <w:bCs/>
          <w:color w:val="000000"/>
          <w:sz w:val="20"/>
          <w:szCs w:val="20"/>
        </w:rPr>
        <w:t>9 MARZO 2007 (*)</w:t>
      </w:r>
    </w:p>
    <w:p w14:paraId="5014C3AF" w14:textId="77777777" w:rsidR="006B00E6" w:rsidRDefault="006B00E6" w:rsidP="006B00E6">
      <w:pPr>
        <w:pStyle w:val="ccnlcocentrato"/>
        <w:shd w:val="clear" w:color="auto" w:fill="FFFFFF"/>
        <w:spacing w:before="0" w:beforeAutospacing="0" w:after="0" w:afterAutospacing="0" w:line="240" w:lineRule="atLeast"/>
        <w:ind w:left="567" w:right="567"/>
        <w:jc w:val="center"/>
        <w:rPr>
          <w:rFonts w:ascii="Arial" w:hAnsi="Arial" w:cs="Arial"/>
          <w:i/>
          <w:iCs/>
          <w:color w:val="000000"/>
          <w:sz w:val="20"/>
          <w:szCs w:val="20"/>
        </w:rPr>
      </w:pPr>
      <w:r>
        <w:rPr>
          <w:rFonts w:ascii="Arial" w:hAnsi="Arial" w:cs="Arial"/>
          <w:i/>
          <w:iCs/>
          <w:color w:val="000000"/>
          <w:sz w:val="20"/>
          <w:szCs w:val="20"/>
        </w:rPr>
        <w:t>(Decorrenza: 1° gennaio 2006 - Scadenza: 31 dicembre 2009)</w:t>
      </w:r>
    </w:p>
    <w:p w14:paraId="47A3E492" w14:textId="77777777" w:rsidR="006B00E6" w:rsidRDefault="006B00E6" w:rsidP="006B00E6">
      <w:pPr>
        <w:pStyle w:val="ccnlcocentrato"/>
        <w:shd w:val="clear" w:color="auto" w:fill="FFFFFF"/>
        <w:spacing w:before="0" w:beforeAutospacing="0" w:after="0" w:afterAutospacing="0" w:line="240" w:lineRule="atLeast"/>
        <w:ind w:left="567" w:right="567"/>
        <w:jc w:val="center"/>
        <w:rPr>
          <w:rFonts w:ascii="Arial" w:hAnsi="Arial" w:cs="Arial"/>
          <w:b/>
          <w:bCs/>
          <w:i/>
          <w:iCs/>
          <w:color w:val="000000"/>
          <w:sz w:val="20"/>
          <w:szCs w:val="20"/>
        </w:rPr>
      </w:pPr>
      <w:r>
        <w:rPr>
          <w:rFonts w:ascii="Arial" w:hAnsi="Arial" w:cs="Arial"/>
          <w:b/>
          <w:bCs/>
          <w:i/>
          <w:iCs/>
          <w:color w:val="000000"/>
          <w:sz w:val="20"/>
          <w:szCs w:val="20"/>
        </w:rPr>
        <w:t>rinnovato</w:t>
      </w:r>
    </w:p>
    <w:p w14:paraId="75848044" w14:textId="77777777" w:rsidR="006B00E6" w:rsidRDefault="006B00E6" w:rsidP="006B00E6">
      <w:pPr>
        <w:pStyle w:val="ccnlcocentrato"/>
        <w:shd w:val="clear" w:color="auto" w:fill="FFFFFF"/>
        <w:spacing w:before="0" w:beforeAutospacing="0" w:after="0" w:afterAutospacing="0" w:line="240" w:lineRule="atLeast"/>
        <w:ind w:left="567" w:right="567"/>
        <w:jc w:val="center"/>
        <w:rPr>
          <w:rFonts w:ascii="Arial" w:hAnsi="Arial" w:cs="Arial"/>
          <w:b/>
          <w:bCs/>
          <w:color w:val="000000"/>
          <w:sz w:val="20"/>
          <w:szCs w:val="20"/>
        </w:rPr>
      </w:pPr>
      <w:r>
        <w:rPr>
          <w:rFonts w:ascii="Arial" w:hAnsi="Arial" w:cs="Arial"/>
          <w:b/>
          <w:bCs/>
          <w:color w:val="000000"/>
          <w:sz w:val="20"/>
          <w:szCs w:val="20"/>
        </w:rPr>
        <w:t>10 FEBBRAIO 2011</w:t>
      </w:r>
    </w:p>
    <w:p w14:paraId="773998A0" w14:textId="77777777" w:rsidR="006B00E6" w:rsidRDefault="006B00E6" w:rsidP="006B00E6">
      <w:pPr>
        <w:pStyle w:val="ccnlcocentrato"/>
        <w:shd w:val="clear" w:color="auto" w:fill="FFFFFF"/>
        <w:spacing w:before="0" w:beforeAutospacing="0" w:after="0" w:afterAutospacing="0" w:line="240" w:lineRule="atLeast"/>
        <w:ind w:left="567" w:right="567"/>
        <w:jc w:val="center"/>
        <w:rPr>
          <w:rFonts w:ascii="Arial" w:hAnsi="Arial" w:cs="Arial"/>
          <w:i/>
          <w:iCs/>
          <w:color w:val="000000"/>
          <w:sz w:val="20"/>
          <w:szCs w:val="20"/>
        </w:rPr>
      </w:pPr>
      <w:r>
        <w:rPr>
          <w:rFonts w:ascii="Arial" w:hAnsi="Arial" w:cs="Arial"/>
          <w:i/>
          <w:iCs/>
          <w:color w:val="000000"/>
          <w:sz w:val="20"/>
          <w:szCs w:val="20"/>
        </w:rPr>
        <w:t>(Decorrenza: 1° gennaio 2010 - Scadenza: 31 dicembre 2012)</w:t>
      </w:r>
    </w:p>
    <w:p w14:paraId="77A12FED" w14:textId="77777777" w:rsidR="006B00E6" w:rsidRDefault="006B00E6" w:rsidP="006B00E6">
      <w:pPr>
        <w:pStyle w:val="ccnlcocentrato"/>
        <w:shd w:val="clear" w:color="auto" w:fill="FFFFFF"/>
        <w:spacing w:before="0" w:beforeAutospacing="0" w:after="0" w:afterAutospacing="0" w:line="240" w:lineRule="atLeast"/>
        <w:ind w:left="567" w:right="567"/>
        <w:jc w:val="center"/>
        <w:rPr>
          <w:rFonts w:ascii="Arial" w:hAnsi="Arial" w:cs="Arial"/>
          <w:b/>
          <w:bCs/>
          <w:i/>
          <w:iCs/>
          <w:color w:val="000000"/>
          <w:sz w:val="20"/>
          <w:szCs w:val="20"/>
        </w:rPr>
      </w:pPr>
      <w:r>
        <w:rPr>
          <w:rFonts w:ascii="Arial" w:hAnsi="Arial" w:cs="Arial"/>
          <w:b/>
          <w:bCs/>
          <w:i/>
          <w:iCs/>
          <w:color w:val="000000"/>
          <w:sz w:val="20"/>
          <w:szCs w:val="20"/>
        </w:rPr>
        <w:t>rinnovato</w:t>
      </w:r>
    </w:p>
    <w:p w14:paraId="7DB89666" w14:textId="77777777" w:rsidR="006B00E6" w:rsidRDefault="006B00E6" w:rsidP="006B00E6">
      <w:pPr>
        <w:pStyle w:val="ccnlcocentrato"/>
        <w:shd w:val="clear" w:color="auto" w:fill="FFFFFF"/>
        <w:spacing w:before="0" w:beforeAutospacing="0" w:after="0" w:afterAutospacing="0" w:line="240" w:lineRule="atLeast"/>
        <w:ind w:left="567" w:right="567"/>
        <w:jc w:val="center"/>
        <w:rPr>
          <w:rFonts w:ascii="Arial" w:hAnsi="Arial" w:cs="Arial"/>
          <w:b/>
          <w:bCs/>
          <w:color w:val="000000"/>
          <w:sz w:val="20"/>
          <w:szCs w:val="20"/>
        </w:rPr>
      </w:pPr>
      <w:r>
        <w:rPr>
          <w:rFonts w:ascii="Arial" w:hAnsi="Arial" w:cs="Arial"/>
          <w:b/>
          <w:bCs/>
          <w:color w:val="000000"/>
          <w:sz w:val="20"/>
          <w:szCs w:val="20"/>
        </w:rPr>
        <w:t>14 GENNAIO 2014 (**)</w:t>
      </w:r>
    </w:p>
    <w:p w14:paraId="2D6EB846" w14:textId="77777777" w:rsidR="006B00E6" w:rsidRDefault="006B00E6" w:rsidP="006B00E6">
      <w:pPr>
        <w:pStyle w:val="ccnlcocentrato"/>
        <w:shd w:val="clear" w:color="auto" w:fill="FFFFFF"/>
        <w:spacing w:before="0" w:beforeAutospacing="0" w:after="0" w:afterAutospacing="0" w:line="240" w:lineRule="atLeast"/>
        <w:ind w:left="567" w:right="567"/>
        <w:jc w:val="center"/>
        <w:rPr>
          <w:rFonts w:ascii="Arial" w:hAnsi="Arial" w:cs="Arial"/>
          <w:i/>
          <w:iCs/>
          <w:color w:val="000000"/>
          <w:sz w:val="20"/>
          <w:szCs w:val="20"/>
        </w:rPr>
      </w:pPr>
      <w:r>
        <w:rPr>
          <w:rFonts w:ascii="Arial" w:hAnsi="Arial" w:cs="Arial"/>
          <w:i/>
          <w:iCs/>
          <w:color w:val="000000"/>
          <w:sz w:val="20"/>
          <w:szCs w:val="20"/>
        </w:rPr>
        <w:t>(Decorrenza: 1° gennaio 2013 - Scadenza: 31 dicembre 2015)</w:t>
      </w:r>
    </w:p>
    <w:p w14:paraId="0BA01A98" w14:textId="77777777" w:rsidR="006B00E6" w:rsidRDefault="006B00E6" w:rsidP="006B00E6">
      <w:pPr>
        <w:pStyle w:val="ccnlcocentrato"/>
        <w:shd w:val="clear" w:color="auto" w:fill="FFFFFF"/>
        <w:spacing w:before="0" w:beforeAutospacing="0" w:after="0" w:afterAutospacing="0" w:line="240" w:lineRule="atLeast"/>
        <w:ind w:left="567" w:right="567"/>
        <w:jc w:val="center"/>
        <w:rPr>
          <w:rFonts w:ascii="Arial" w:hAnsi="Arial" w:cs="Arial"/>
          <w:b/>
          <w:bCs/>
          <w:i/>
          <w:iCs/>
          <w:color w:val="000000"/>
          <w:sz w:val="20"/>
          <w:szCs w:val="20"/>
        </w:rPr>
      </w:pPr>
      <w:r>
        <w:rPr>
          <w:rFonts w:ascii="Arial" w:hAnsi="Arial" w:cs="Arial"/>
          <w:b/>
          <w:bCs/>
          <w:i/>
          <w:iCs/>
          <w:color w:val="000000"/>
          <w:sz w:val="20"/>
          <w:szCs w:val="20"/>
        </w:rPr>
        <w:t>Parti stipulanti</w:t>
      </w:r>
    </w:p>
    <w:p w14:paraId="1828DF6F"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ANFIDA (***)</w:t>
      </w:r>
    </w:p>
    <w:p w14:paraId="73107139"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ANIGAS</w:t>
      </w:r>
    </w:p>
    <w:p w14:paraId="58D497FC"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ASSOGAS</w:t>
      </w:r>
    </w:p>
    <w:p w14:paraId="6ED7772F"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FEDERESTRATTIVA (ora IGAS)</w:t>
      </w:r>
    </w:p>
    <w:p w14:paraId="5B0441B4"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FEDERUTILITY</w:t>
      </w:r>
    </w:p>
    <w:p w14:paraId="4D598B81"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CONFINDUSTRIA ENERGIA</w:t>
      </w:r>
    </w:p>
    <w:p w14:paraId="7F49AA07"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e</w:t>
      </w:r>
    </w:p>
    <w:p w14:paraId="480CCA66"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FILCEM/CGIL</w:t>
      </w:r>
    </w:p>
    <w:p w14:paraId="2DBD8EA3"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FEMCA/CISL</w:t>
      </w:r>
    </w:p>
    <w:p w14:paraId="5C15C60D"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UILCEM/UIL</w:t>
      </w:r>
    </w:p>
    <w:p w14:paraId="4A5BBB76"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UGL Chimici</w:t>
      </w:r>
    </w:p>
    <w:p w14:paraId="3C33766F" w14:textId="77777777" w:rsidR="006B00E6" w:rsidRDefault="006B00E6" w:rsidP="006B00E6">
      <w:pPr>
        <w:pStyle w:val="ccnlconota"/>
        <w:shd w:val="clear" w:color="auto" w:fill="D2D2D2"/>
        <w:spacing w:before="0" w:beforeAutospacing="0" w:after="0" w:afterAutospacing="0"/>
        <w:ind w:left="567" w:right="567"/>
        <w:jc w:val="both"/>
        <w:rPr>
          <w:rFonts w:ascii="Arial" w:hAnsi="Arial" w:cs="Arial"/>
          <w:i/>
          <w:iCs/>
          <w:color w:val="000000"/>
          <w:sz w:val="20"/>
          <w:szCs w:val="20"/>
        </w:rPr>
      </w:pPr>
      <w:r>
        <w:rPr>
          <w:rFonts w:ascii="Arial" w:hAnsi="Arial" w:cs="Arial"/>
          <w:i/>
          <w:iCs/>
          <w:color w:val="000000"/>
          <w:sz w:val="20"/>
          <w:szCs w:val="20"/>
        </w:rPr>
        <w:t>-----</w:t>
      </w:r>
    </w:p>
    <w:p w14:paraId="1D534EA0" w14:textId="77777777" w:rsidR="006B00E6" w:rsidRDefault="006B00E6" w:rsidP="006B00E6">
      <w:pPr>
        <w:pStyle w:val="ccnlconota"/>
        <w:shd w:val="clear" w:color="auto" w:fill="D2D2D2"/>
        <w:spacing w:before="0" w:beforeAutospacing="0" w:after="0" w:afterAutospacing="0"/>
        <w:ind w:left="567" w:right="567"/>
        <w:jc w:val="both"/>
        <w:rPr>
          <w:rFonts w:ascii="Arial" w:hAnsi="Arial" w:cs="Arial"/>
          <w:i/>
          <w:iCs/>
          <w:color w:val="000000"/>
          <w:sz w:val="20"/>
          <w:szCs w:val="20"/>
        </w:rPr>
      </w:pPr>
      <w:r>
        <w:rPr>
          <w:rFonts w:ascii="Arial" w:hAnsi="Arial" w:cs="Arial"/>
          <w:i/>
          <w:iCs/>
          <w:color w:val="000000"/>
          <w:sz w:val="20"/>
          <w:szCs w:val="20"/>
        </w:rPr>
        <w:t>(*) Integrato dall'accordo 26 giugno 2014 (siglato il 2 luglio 2014 da UGL Chimici), dalla nota 29 ottobre 2015 e dall'accordo 4 novembre 2015 in materia di previdenza integrativa.</w:t>
      </w:r>
    </w:p>
    <w:p w14:paraId="1FFC22D9" w14:textId="77777777" w:rsidR="006B00E6" w:rsidRDefault="006B00E6" w:rsidP="006B00E6">
      <w:pPr>
        <w:pStyle w:val="ccnlconota"/>
        <w:shd w:val="clear" w:color="auto" w:fill="D2D2D2"/>
        <w:spacing w:before="0" w:beforeAutospacing="0" w:after="0" w:afterAutospacing="0"/>
        <w:ind w:left="567" w:right="567"/>
        <w:jc w:val="both"/>
        <w:rPr>
          <w:rFonts w:ascii="Arial" w:hAnsi="Arial" w:cs="Arial"/>
          <w:i/>
          <w:iCs/>
          <w:color w:val="000000"/>
          <w:sz w:val="20"/>
          <w:szCs w:val="20"/>
        </w:rPr>
      </w:pPr>
      <w:r>
        <w:rPr>
          <w:rFonts w:ascii="Arial" w:hAnsi="Arial" w:cs="Arial"/>
          <w:i/>
          <w:iCs/>
          <w:color w:val="000000"/>
          <w:sz w:val="20"/>
          <w:szCs w:val="20"/>
        </w:rPr>
        <w:t>(**) Ratificato il 12 febbraio 2014.</w:t>
      </w:r>
    </w:p>
    <w:p w14:paraId="26D1A6B1" w14:textId="77777777" w:rsidR="006B00E6" w:rsidRDefault="006B00E6" w:rsidP="006B00E6">
      <w:pPr>
        <w:pStyle w:val="ccnlconota"/>
        <w:shd w:val="clear" w:color="auto" w:fill="D2D2D2"/>
        <w:spacing w:before="0" w:beforeAutospacing="0" w:after="0" w:afterAutospacing="0"/>
        <w:ind w:left="567" w:right="567"/>
        <w:jc w:val="both"/>
        <w:rPr>
          <w:rFonts w:ascii="Arial" w:hAnsi="Arial" w:cs="Arial"/>
          <w:i/>
          <w:iCs/>
          <w:color w:val="000000"/>
          <w:sz w:val="20"/>
          <w:szCs w:val="20"/>
        </w:rPr>
      </w:pPr>
      <w:r>
        <w:rPr>
          <w:rFonts w:ascii="Arial" w:hAnsi="Arial" w:cs="Arial"/>
          <w:i/>
          <w:iCs/>
          <w:color w:val="000000"/>
          <w:sz w:val="20"/>
          <w:szCs w:val="20"/>
        </w:rPr>
        <w:t>(***) Non sigla l'accordo 26 giugno 2014, la nota 29 ottobre 2015 e l'accordo 4 novembre 2015:</w:t>
      </w:r>
    </w:p>
    <w:p w14:paraId="53F48F32" w14:textId="77777777" w:rsidR="006B00E6" w:rsidRDefault="006B00E6" w:rsidP="006B00E6">
      <w:pPr>
        <w:pStyle w:val="ccnlcoparteindi"/>
        <w:shd w:val="clear" w:color="auto" w:fill="FFFFFF"/>
        <w:spacing w:before="0" w:beforeAutospacing="0" w:after="0" w:afterAutospacing="0"/>
        <w:ind w:left="567" w:right="567"/>
        <w:jc w:val="center"/>
        <w:rPr>
          <w:rFonts w:ascii="Arial" w:hAnsi="Arial" w:cs="Arial"/>
          <w:color w:val="000000"/>
          <w:sz w:val="20"/>
          <w:szCs w:val="20"/>
        </w:rPr>
      </w:pPr>
    </w:p>
    <w:p w14:paraId="68264229" w14:textId="77777777" w:rsidR="006B00E6" w:rsidRDefault="006B00E6" w:rsidP="006B00E6">
      <w:pPr>
        <w:pStyle w:val="ccnlcoparteindi"/>
        <w:shd w:val="clear" w:color="auto" w:fill="FFFFFF"/>
        <w:spacing w:before="0" w:beforeAutospacing="0" w:after="0" w:afterAutospacing="0"/>
        <w:ind w:left="567" w:right="567"/>
        <w:jc w:val="center"/>
        <w:rPr>
          <w:rFonts w:ascii="Arial" w:hAnsi="Arial" w:cs="Arial"/>
          <w:color w:val="000000"/>
          <w:sz w:val="20"/>
          <w:szCs w:val="20"/>
        </w:rPr>
      </w:pPr>
      <w:r>
        <w:rPr>
          <w:rFonts w:ascii="Arial" w:hAnsi="Arial" w:cs="Arial"/>
          <w:color w:val="000000"/>
          <w:sz w:val="20"/>
          <w:szCs w:val="20"/>
        </w:rPr>
        <w:t>Capitolo V</w:t>
      </w:r>
    </w:p>
    <w:p w14:paraId="1EC5064C" w14:textId="77777777" w:rsidR="006B00E6" w:rsidRDefault="006B00E6" w:rsidP="006B00E6">
      <w:pPr>
        <w:pStyle w:val="ccnlcorubrica"/>
        <w:shd w:val="clear" w:color="auto" w:fill="FFFFFF"/>
        <w:spacing w:before="0" w:beforeAutospacing="0" w:after="0" w:afterAutospacing="0"/>
        <w:ind w:left="567" w:right="567"/>
        <w:jc w:val="center"/>
        <w:rPr>
          <w:rFonts w:ascii="Arial" w:hAnsi="Arial" w:cs="Arial"/>
          <w:color w:val="000000"/>
          <w:sz w:val="20"/>
          <w:szCs w:val="20"/>
        </w:rPr>
      </w:pPr>
      <w:r>
        <w:rPr>
          <w:rFonts w:ascii="Arial" w:hAnsi="Arial" w:cs="Arial"/>
          <w:color w:val="000000"/>
          <w:sz w:val="20"/>
          <w:szCs w:val="20"/>
        </w:rPr>
        <w:t>PROVVEDIMENTI DISCIPLINARI</w:t>
      </w:r>
    </w:p>
    <w:p w14:paraId="078F5E91" w14:textId="77777777" w:rsidR="006B00E6" w:rsidRDefault="006B00E6" w:rsidP="006B00E6">
      <w:pPr>
        <w:pStyle w:val="ccnlcoarticolo"/>
        <w:shd w:val="clear" w:color="auto" w:fill="FFFFFF"/>
        <w:spacing w:before="113" w:beforeAutospacing="0" w:after="0" w:afterAutospacing="0" w:line="240" w:lineRule="atLeast"/>
        <w:ind w:left="567" w:right="567"/>
        <w:jc w:val="center"/>
        <w:rPr>
          <w:rFonts w:ascii="Arial" w:hAnsi="Arial" w:cs="Arial"/>
          <w:i/>
          <w:iCs/>
          <w:color w:val="000000"/>
          <w:sz w:val="20"/>
          <w:szCs w:val="20"/>
        </w:rPr>
      </w:pPr>
      <w:bookmarkStart w:id="1" w:name="0000000022"/>
      <w:bookmarkStart w:id="2" w:name="ART21"/>
      <w:bookmarkEnd w:id="1"/>
      <w:bookmarkEnd w:id="2"/>
      <w:r>
        <w:rPr>
          <w:rFonts w:ascii="Arial" w:hAnsi="Arial" w:cs="Arial"/>
          <w:i/>
          <w:iCs/>
          <w:color w:val="000000"/>
          <w:sz w:val="20"/>
          <w:szCs w:val="20"/>
        </w:rPr>
        <w:t>Art. 21</w:t>
      </w:r>
    </w:p>
    <w:p w14:paraId="222B82B2" w14:textId="77777777" w:rsidR="006B00E6" w:rsidRDefault="006B00E6" w:rsidP="006B00E6">
      <w:pPr>
        <w:pStyle w:val="ccnlcorubrica"/>
        <w:shd w:val="clear" w:color="auto" w:fill="FFFFFF"/>
        <w:spacing w:before="0" w:beforeAutospacing="0" w:after="0" w:afterAutospacing="0"/>
        <w:ind w:left="567" w:right="567"/>
        <w:jc w:val="center"/>
        <w:rPr>
          <w:rFonts w:ascii="Arial" w:hAnsi="Arial" w:cs="Arial"/>
          <w:i/>
          <w:iCs/>
          <w:color w:val="000000"/>
          <w:sz w:val="20"/>
          <w:szCs w:val="20"/>
        </w:rPr>
      </w:pPr>
      <w:r>
        <w:rPr>
          <w:rFonts w:ascii="Arial" w:hAnsi="Arial" w:cs="Arial"/>
          <w:i/>
          <w:iCs/>
          <w:color w:val="000000"/>
          <w:sz w:val="20"/>
          <w:szCs w:val="20"/>
        </w:rPr>
        <w:t>(Provvedimenti disciplinari)</w:t>
      </w:r>
    </w:p>
    <w:p w14:paraId="7A41ABF8"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i/>
          <w:iCs/>
          <w:color w:val="000000"/>
          <w:sz w:val="20"/>
          <w:szCs w:val="20"/>
        </w:rPr>
      </w:pPr>
      <w:r>
        <w:rPr>
          <w:rFonts w:ascii="Arial" w:hAnsi="Arial" w:cs="Arial"/>
          <w:i/>
          <w:iCs/>
          <w:color w:val="000000"/>
          <w:sz w:val="20"/>
          <w:szCs w:val="20"/>
        </w:rPr>
        <w:t>1. Infrazioni e sanzioni</w:t>
      </w:r>
    </w:p>
    <w:p w14:paraId="446F49F8"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Le mancanze dei lavoratori, a seconda della loro gravità, possono dare luogo all'applicazione dei seguenti provvedimenti:</w:t>
      </w:r>
    </w:p>
    <w:p w14:paraId="7C75991D"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1) rimprovero verbale;</w:t>
      </w:r>
    </w:p>
    <w:p w14:paraId="467FEE90"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2) rimprovero scritto;</w:t>
      </w:r>
    </w:p>
    <w:p w14:paraId="34EFDC0F"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3) multa non superiore a 4 ore di retribuzione individuale;</w:t>
      </w:r>
    </w:p>
    <w:p w14:paraId="70DA0BCE"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4) sospensione dal lavoro e dalla retribuzione per un periodo fino a 5 giorni;</w:t>
      </w:r>
    </w:p>
    <w:p w14:paraId="7803CE4D"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5) sospensione dal lavoro e dalla retribuzione per un periodo da 6 fino a 10 giorni;</w:t>
      </w:r>
    </w:p>
    <w:p w14:paraId="450E528A"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6) licenziamento con preavviso;</w:t>
      </w:r>
    </w:p>
    <w:p w14:paraId="518147A2"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7) licenziamento senza preavviso.</w:t>
      </w:r>
    </w:p>
    <w:p w14:paraId="67A5E0F9"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1-2) Rimprovero verbale o scritto</w:t>
      </w:r>
    </w:p>
    <w:p w14:paraId="61B4A977"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Verrà comminata la sanzione del rimprovero verbale o del rimprovero scritto a quei lavoratori che commettano mancanze quali quelle di seguito elencate a titolo di riferimento:</w:t>
      </w:r>
    </w:p>
    <w:p w14:paraId="6AD6217B"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senza giustificazione, ritarda l'inizio del lavoro, lo sospende o ne anticipa la cessazione;</w:t>
      </w:r>
    </w:p>
    <w:p w14:paraId="33CF5110"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non osserva regolarmente le disposizioni sulle pause;</w:t>
      </w:r>
    </w:p>
    <w:p w14:paraId="3365A383"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non avverte tempestivamente i superiori di eventuali anomalie riscontrate nel processo lavorativo, che comportino lievi pregiudizi per l'azienda;</w:t>
      </w:r>
    </w:p>
    <w:p w14:paraId="5D3EA41E"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usa impropriamente vestiario aziendale, senza che ciò configuri mancanza più grave;</w:t>
      </w:r>
    </w:p>
    <w:p w14:paraId="472AF055"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non osserva il divieto di fumare;</w:t>
      </w:r>
    </w:p>
    <w:p w14:paraId="5552DA20"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xml:space="preserve">- in qualunque modo commette lieve trasgressione alle norme del </w:t>
      </w:r>
      <w:proofErr w:type="spellStart"/>
      <w:r>
        <w:rPr>
          <w:rFonts w:ascii="Arial" w:hAnsi="Arial" w:cs="Arial"/>
          <w:color w:val="000000"/>
          <w:sz w:val="20"/>
          <w:szCs w:val="20"/>
        </w:rPr>
        <w:t>c.c.n.l.</w:t>
      </w:r>
      <w:proofErr w:type="spellEnd"/>
      <w:r>
        <w:rPr>
          <w:rFonts w:ascii="Arial" w:hAnsi="Arial" w:cs="Arial"/>
          <w:color w:val="000000"/>
          <w:sz w:val="20"/>
          <w:szCs w:val="20"/>
        </w:rPr>
        <w:t xml:space="preserve"> o dei regolamenti aziendali.</w:t>
      </w:r>
    </w:p>
    <w:p w14:paraId="6686D105"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3) Multa fino a 4 ore</w:t>
      </w:r>
    </w:p>
    <w:p w14:paraId="5D0D8D06"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Verrà comminata la sanzione della multa fino a 4 ore a quei lavoratori che commettano mancanze quali quelle di seguito elencate a titolo di riferimento:</w:t>
      </w:r>
    </w:p>
    <w:p w14:paraId="6BE801B5"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reiteratamente senza giustificazione ritarda l'inizio del lavoro, lo sospende o ne anticipa la cessazione, non osserva le disposizioni sulle pause;</w:t>
      </w:r>
    </w:p>
    <w:p w14:paraId="3E96777D"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esegue negligentemente il lavoro;</w:t>
      </w:r>
    </w:p>
    <w:p w14:paraId="2D72BE45"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per negligenza, procura guasti non gravi o sperpero non rilevante di materiale dell'azienda;</w:t>
      </w:r>
    </w:p>
    <w:p w14:paraId="25FA17F6"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non osserva le norme o non applica le misure sulla sicurezza e sull'igiene del lavoro, di cui sia stato debitamente portato a conoscenza;</w:t>
      </w:r>
    </w:p>
    <w:p w14:paraId="0676095E"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usa impropriamente strumenti d'azienda;</w:t>
      </w:r>
    </w:p>
    <w:p w14:paraId="79521C2F"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risulta assente dal domicilio comunicato all'azienda durante le fasce orarie previste, in occasione di controllo delle assenze per infermità previste dalle norme di legge;</w:t>
      </w:r>
    </w:p>
    <w:p w14:paraId="5E102A63"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lastRenderedPageBreak/>
        <w:t>- recidiva nelle mancanze sanzionate con rimprovero scritto.</w:t>
      </w:r>
    </w:p>
    <w:p w14:paraId="2D3706C9"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4) Sospensione da 1 a 5 giorni</w:t>
      </w:r>
    </w:p>
    <w:p w14:paraId="330C194C"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Verrà comminata la sanzione della sospensione da 1 a 5 giorni a quei lavoratori che commettano mancanze quali quelle di seguito elencate a titolo di riferimento:</w:t>
      </w:r>
    </w:p>
    <w:p w14:paraId="72334F00"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senza giustificazione, non si presenta al lavoro, o abbandona il proprio posto di lavoro;</w:t>
      </w:r>
    </w:p>
    <w:p w14:paraId="356A9D66"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deliberatamente non esegue il lavoro secondo le disposizioni o istruzioni ricevute o rifiuta ingiustificatamente di eseguire compiti assegnati da superiori;</w:t>
      </w:r>
    </w:p>
    <w:p w14:paraId="56252932"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non avverte tempestivamente i superiori di eventuali irregolarità sull'andamento del servizio cui è preposto che comportino notevole pregiudizio al servizio stesso;</w:t>
      </w:r>
    </w:p>
    <w:p w14:paraId="6AAA4684"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reiteratamente non osserva o non applica le norme o le misure sulla sicurezza e sull'igiene del lavoro, di cui sia stato debitamente portato a conoscenza;</w:t>
      </w:r>
    </w:p>
    <w:p w14:paraId="2160309D"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non fa osservare le norme o le misure sulla sicurezza e sull'igiene del lavoro al personale da lui coordinato;</w:t>
      </w:r>
    </w:p>
    <w:p w14:paraId="0235B7C7"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fa uso di bevande alcoliche durante l'orario di lavoro, pregiudicando l'attività lavorativa;</w:t>
      </w:r>
    </w:p>
    <w:p w14:paraId="61D7FE5F"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non osserva il divieto di fumare o di accendere fiamme libere, ove ciò sia vietato dalle norme tecniche, senza che da ciò siano derivati danni;</w:t>
      </w:r>
    </w:p>
    <w:p w14:paraId="36465B61"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pone in essere comportamenti lesivi della dignità della persona;</w:t>
      </w:r>
    </w:p>
    <w:p w14:paraId="442C730D"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xml:space="preserve">- in qualunque modo commette grave trasgressione alle norme del </w:t>
      </w:r>
      <w:proofErr w:type="spellStart"/>
      <w:r>
        <w:rPr>
          <w:rFonts w:ascii="Arial" w:hAnsi="Arial" w:cs="Arial"/>
          <w:color w:val="000000"/>
          <w:sz w:val="20"/>
          <w:szCs w:val="20"/>
        </w:rPr>
        <w:t>c.c.n.l.</w:t>
      </w:r>
      <w:proofErr w:type="spellEnd"/>
      <w:r>
        <w:rPr>
          <w:rFonts w:ascii="Arial" w:hAnsi="Arial" w:cs="Arial"/>
          <w:color w:val="000000"/>
          <w:sz w:val="20"/>
          <w:szCs w:val="20"/>
        </w:rPr>
        <w:t xml:space="preserve"> o dei regolamenti aziendali;</w:t>
      </w:r>
    </w:p>
    <w:p w14:paraId="78469941"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recidiva nelle mancanze sanzionate con la multa;</w:t>
      </w:r>
    </w:p>
    <w:p w14:paraId="47724328"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reiterata recidiva nelle mancanze sanzionate con il rimprovero scritto.</w:t>
      </w:r>
    </w:p>
    <w:p w14:paraId="058728C8"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5) Sospensione da 6 fino a 10 giorni</w:t>
      </w:r>
    </w:p>
    <w:p w14:paraId="2D342C91"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Verrà comminata la sanzione della sospensione da 6 fino a 10 giorni a quei lavoratori che commettano mancanze quali quelle di seguito elencate a titolo di riferimento:</w:t>
      </w:r>
    </w:p>
    <w:p w14:paraId="459E7B16"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abusa delle norme relative ai rimborsi spese di trasferta;</w:t>
      </w:r>
    </w:p>
    <w:p w14:paraId="6BE4CE9C"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partecipa a diverbio litigioso o oltraggioso seguito da vie di fatto durante l'orario di lavoro sul luogo di lavoro ovvero in luoghi di pertinenza aziendale;</w:t>
      </w:r>
    </w:p>
    <w:p w14:paraId="43D72BC9"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costruisce o fa costruire oggetti, o in qualunque modo procaccia o esegue lavori per conto proprio o di terzi durante l'orario di lavoro;</w:t>
      </w:r>
    </w:p>
    <w:p w14:paraId="30B79443"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pone in essere comportamenti lesivi della dignità della persona in ragione della condizione sessuale;</w:t>
      </w:r>
    </w:p>
    <w:p w14:paraId="0DBFAACE"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recidiva nelle mancanze sanzionate con la sospensione da 1 a 5 giorni;</w:t>
      </w:r>
    </w:p>
    <w:p w14:paraId="0D0859DC"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reiterata recidiva nelle mancanze sanzionate con la multa.</w:t>
      </w:r>
    </w:p>
    <w:p w14:paraId="146C092B"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6) Licenziamento con preavviso</w:t>
      </w:r>
    </w:p>
    <w:p w14:paraId="0FA86B99"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Verrà comminata la sanzione del licenziamento con preavviso a quei lavoratori che commettano infrazioni alla disciplina ed alla diligenza del lavoro quali quelle di seguito elencate a titolo di riferimento e che non siano così gravi da rendere applicabile la sanzione di cui al seguente n. 7;</w:t>
      </w:r>
    </w:p>
    <w:p w14:paraId="4B34902B"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xml:space="preserve">- effettua con intenti fraudolenti per </w:t>
      </w:r>
      <w:proofErr w:type="spellStart"/>
      <w:r>
        <w:rPr>
          <w:rFonts w:ascii="Arial" w:hAnsi="Arial" w:cs="Arial"/>
          <w:color w:val="000000"/>
          <w:sz w:val="20"/>
          <w:szCs w:val="20"/>
        </w:rPr>
        <w:t>sè</w:t>
      </w:r>
      <w:proofErr w:type="spellEnd"/>
      <w:r>
        <w:rPr>
          <w:rFonts w:ascii="Arial" w:hAnsi="Arial" w:cs="Arial"/>
          <w:color w:val="000000"/>
          <w:sz w:val="20"/>
          <w:szCs w:val="20"/>
        </w:rPr>
        <w:t xml:space="preserve"> o per altri irregolare scritturazione o timbratura di schede o alterazione dei sistemi aziendali di controllo delle presenze o delle trasferte;</w:t>
      </w:r>
    </w:p>
    <w:p w14:paraId="3A8B9551"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costruisce o fa costruire oggetti o in qualunque modo procaccia o esegue lavori per conto proprio o di terzi durante l'orario di lavoro utilizzando materiale dell'azienda;</w:t>
      </w:r>
    </w:p>
    <w:p w14:paraId="17EC1A26"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è in stato di manifesta ubriachezza o sotto l'effetto di sostanze stupefacenti durante l'orario di lavoro;</w:t>
      </w:r>
    </w:p>
    <w:p w14:paraId="57B3CF7D"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determina per colpa grave danni rilevanti a tutto quanto forma oggetto del patrimonio dell'azienda;</w:t>
      </w:r>
    </w:p>
    <w:p w14:paraId="282BC448"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si assenta senza giustificazione per tre giorni consecutivi;</w:t>
      </w:r>
    </w:p>
    <w:p w14:paraId="3215B7C7"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provoca e/o partecipa a rissa sul luogo di lavoro ovvero in luoghi di pertinenza aziendale;</w:t>
      </w:r>
    </w:p>
    <w:p w14:paraId="06381AEC"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abbandona il posto di lavoro quando ciò possa provocare rilevante pregiudizio agli impianti o ai beni aziendali;</w:t>
      </w:r>
    </w:p>
    <w:p w14:paraId="316D8A1B"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pone in essere comportamenti lesivi della dignità della persona in ragione della condizione sessuale, nelle fattispecie più gravi;</w:t>
      </w:r>
    </w:p>
    <w:p w14:paraId="5257F464"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recidiva nelle mancanze punite con la sospensione da 6 a 10 giorni;</w:t>
      </w:r>
    </w:p>
    <w:p w14:paraId="13477E37"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reiterata recidiva nelle mancanze punite con la sospensione da 1 a 5 giorni.</w:t>
      </w:r>
    </w:p>
    <w:p w14:paraId="38C1CE4F"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7) Licenziamento senza preavviso</w:t>
      </w:r>
    </w:p>
    <w:p w14:paraId="7E148DBA"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Verrà comminata la sanzione del licenziamento senza preavviso a quei lavoratori che commettano infrazioni alla disciplina ed alla diligenza del lavoro che siano così gravi da non consentire la prosecuzione nemmeno provvisoria del rapporto di lavoro o che commettano azioni che costituiscono delitto a termine di legge, anche non specificamente richiamate nel presente contratto come ad esempio:</w:t>
      </w:r>
    </w:p>
    <w:p w14:paraId="758E2163"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grave insubordinazione ai superiori, e comunque insubordinazione o diverbio litigioso seguiti da vie di fatto;</w:t>
      </w:r>
    </w:p>
    <w:p w14:paraId="68A3C6E0"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condanna ad una pena detentiva con sentenza passata in giudicato, per azione commessa non in connessione con lo svolgimento del rapporto di lavoro, che lede la figura morale del lavoratore;</w:t>
      </w:r>
    </w:p>
    <w:p w14:paraId="6E117F93"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furto di beni di proprietà dell'azienda o comunque situati nei locali aziendali anche se di proprietà di terzi o di colleghi di lavoro;</w:t>
      </w:r>
    </w:p>
    <w:p w14:paraId="30582270"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danneggiamento volontario di beni dell'azienda o sabotaggio;</w:t>
      </w:r>
    </w:p>
    <w:p w14:paraId="402DFC3A"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lastRenderedPageBreak/>
        <w:t>- esecuzione in orario di lavoro di attività in concorrenza, anche indiretta, od in contrasto con quella dell'azienda o di attività per conto proprio o di terzi, da cui derivi direttamente o indirettamente un lucro per il lavoratore e/o un danno per l'azienda;</w:t>
      </w:r>
    </w:p>
    <w:p w14:paraId="3F32193C"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richiesta e/o accettazione a/da terzi di compensi, a qualsiasi titolo, in connessione agli adempimenti della prestazione lavorativa;</w:t>
      </w:r>
    </w:p>
    <w:p w14:paraId="7FFED64E"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 abbandono ingiustificato del posto di lavoro, da cui possa derivare un pregiudizio alla incolumità delle persone od alla sicurezza degli impianti, o comunque compimento di azioni che implichino gli stessi pregiudizi.</w:t>
      </w:r>
    </w:p>
    <w:p w14:paraId="6E70616C"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i/>
          <w:iCs/>
          <w:color w:val="000000"/>
          <w:sz w:val="20"/>
          <w:szCs w:val="20"/>
        </w:rPr>
      </w:pPr>
      <w:r>
        <w:rPr>
          <w:rFonts w:ascii="Arial" w:hAnsi="Arial" w:cs="Arial"/>
          <w:i/>
          <w:iCs/>
          <w:color w:val="000000"/>
          <w:sz w:val="20"/>
          <w:szCs w:val="20"/>
        </w:rPr>
        <w:t>2. Norme procedurali</w:t>
      </w:r>
    </w:p>
    <w:p w14:paraId="68566C6F"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Le sanzioni più gravi del rimprovero verbale debbono essere comminate nel rispetto delle procedure previste dall'</w:t>
      </w:r>
      <w:hyperlink r:id="rId4" w:history="1">
        <w:r>
          <w:rPr>
            <w:rStyle w:val="Collegamentoipertestuale"/>
            <w:rFonts w:ascii="Arial" w:hAnsi="Arial" w:cs="Arial"/>
            <w:sz w:val="20"/>
            <w:szCs w:val="20"/>
          </w:rPr>
          <w:t>art. 7 della legge n. 300/1970</w:t>
        </w:r>
      </w:hyperlink>
      <w:r>
        <w:rPr>
          <w:rFonts w:ascii="Arial" w:hAnsi="Arial" w:cs="Arial"/>
          <w:color w:val="000000"/>
          <w:sz w:val="20"/>
          <w:szCs w:val="20"/>
        </w:rPr>
        <w:t>.</w:t>
      </w:r>
    </w:p>
    <w:p w14:paraId="568AD66F"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Per i provvedimenti disciplinari più gravi del rimprovero verbale deve essere effettuata la contestazione scritta al lavoratore precisando che egli, entro il termine di 5 giorni dal ricevimento della contestazione scritta, potrà presentare le proprie giustificazioni per iscritto ovvero richiedere di discutere la contestazione stessa con la Direzione, facendosi assistere dalla R.S.U. oppure dalle Organizzazioni sindacali cui aderisce o conferisce mandato.</w:t>
      </w:r>
    </w:p>
    <w:p w14:paraId="275140AF"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Fatta salva l'adozione del provvedimento di cui al comma successivo, se il provvedimento non verrà emanato entro i 10 giorni lavorativi successivi al predetto 5° giorno dal ricevimento della contestazione, tali giustificazioni si riterranno accolte.</w:t>
      </w:r>
    </w:p>
    <w:p w14:paraId="732B43AD"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Qualora i tempi del procedimento o le esigenze connesse all'accertamento dell'entità della mancanza siano incompatibili con la presenza del lavoratore nell'azienda, l'azienda può disporre la sospensione cautelare del lavoratore per il periodo strettamente necessario e comunque non superiore a 30 giorni. Durante tale periodo al lavoratore viene corrisposta la retribuzione salvo che non risulti accertata un'infrazione passibile di uno dei provvedimenti disciplinari previsti al n. 6 e seguenti di cui al 1° comma del presente articolo.</w:t>
      </w:r>
    </w:p>
    <w:p w14:paraId="5DD03656"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Non si terrà conto a nessun effetto dei provvedimenti disciplinari decorsi due anni dalla loro applicazione.</w:t>
      </w:r>
    </w:p>
    <w:p w14:paraId="17C17010"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Il lavoratore al quale sia stata applicata una sanzione disciplinare può promuovere la procedura di conciliazione prevista dall'</w:t>
      </w:r>
      <w:hyperlink r:id="rId5" w:history="1">
        <w:r>
          <w:rPr>
            <w:rStyle w:val="Collegamentoipertestuale"/>
            <w:rFonts w:ascii="Arial" w:hAnsi="Arial" w:cs="Arial"/>
            <w:sz w:val="20"/>
            <w:szCs w:val="20"/>
          </w:rPr>
          <w:t>art. 7, commi 6 e 7 della legge n. 300/1970</w:t>
        </w:r>
      </w:hyperlink>
      <w:r>
        <w:rPr>
          <w:rFonts w:ascii="Arial" w:hAnsi="Arial" w:cs="Arial"/>
          <w:color w:val="000000"/>
          <w:sz w:val="20"/>
          <w:szCs w:val="20"/>
        </w:rPr>
        <w:t>.</w:t>
      </w:r>
    </w:p>
    <w:p w14:paraId="72F4E216"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Il licenziamento potrà essere impugnato secondo le procedure previste dall'</w:t>
      </w:r>
      <w:hyperlink r:id="rId6" w:history="1">
        <w:r>
          <w:rPr>
            <w:rStyle w:val="Collegamentoipertestuale"/>
            <w:rFonts w:ascii="Arial" w:hAnsi="Arial" w:cs="Arial"/>
            <w:sz w:val="20"/>
            <w:szCs w:val="20"/>
          </w:rPr>
          <w:t>art. 7 della legge 15 luglio 1966, n. 604</w:t>
        </w:r>
      </w:hyperlink>
      <w:r>
        <w:rPr>
          <w:rFonts w:ascii="Arial" w:hAnsi="Arial" w:cs="Arial"/>
          <w:color w:val="000000"/>
          <w:sz w:val="20"/>
          <w:szCs w:val="20"/>
        </w:rPr>
        <w:t>, confermate dall'</w:t>
      </w:r>
      <w:hyperlink r:id="rId7" w:history="1">
        <w:r>
          <w:rPr>
            <w:rStyle w:val="Collegamentoipertestuale"/>
            <w:rFonts w:ascii="Arial" w:hAnsi="Arial" w:cs="Arial"/>
            <w:sz w:val="20"/>
            <w:szCs w:val="20"/>
          </w:rPr>
          <w:t>art. 18 della legge 20 maggio 1970, n. 300</w:t>
        </w:r>
      </w:hyperlink>
      <w:r>
        <w:rPr>
          <w:rFonts w:ascii="Arial" w:hAnsi="Arial" w:cs="Arial"/>
          <w:color w:val="000000"/>
          <w:sz w:val="20"/>
          <w:szCs w:val="20"/>
        </w:rPr>
        <w:t>, anche nel testo introdotto dall'</w:t>
      </w:r>
      <w:hyperlink r:id="rId8" w:history="1">
        <w:r>
          <w:rPr>
            <w:rStyle w:val="Collegamentoipertestuale"/>
            <w:rFonts w:ascii="Arial" w:hAnsi="Arial" w:cs="Arial"/>
            <w:sz w:val="20"/>
            <w:szCs w:val="20"/>
          </w:rPr>
          <w:t>art. 1 della legge n. 108/1990</w:t>
        </w:r>
      </w:hyperlink>
      <w:r>
        <w:rPr>
          <w:rFonts w:ascii="Arial" w:hAnsi="Arial" w:cs="Arial"/>
          <w:color w:val="000000"/>
          <w:sz w:val="20"/>
          <w:szCs w:val="20"/>
        </w:rPr>
        <w:t>.</w:t>
      </w:r>
    </w:p>
    <w:p w14:paraId="379262C0"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Le aziende che abbiano già adottato un codice disciplinare devono armonizzare lo stesso alle norme del presente articolo.</w:t>
      </w:r>
    </w:p>
    <w:p w14:paraId="05E323DD" w14:textId="77777777" w:rsidR="006B00E6" w:rsidRDefault="006B00E6" w:rsidP="006B00E6">
      <w:pPr>
        <w:pStyle w:val="ccnlconormal"/>
        <w:shd w:val="clear" w:color="auto" w:fill="FFFFFF"/>
        <w:spacing w:before="0" w:beforeAutospacing="0" w:after="0" w:afterAutospacing="0"/>
        <w:ind w:left="567" w:right="567" w:firstLine="567"/>
        <w:rPr>
          <w:rFonts w:ascii="Arial" w:hAnsi="Arial" w:cs="Arial"/>
          <w:color w:val="000000"/>
          <w:sz w:val="20"/>
          <w:szCs w:val="20"/>
        </w:rPr>
      </w:pPr>
      <w:r>
        <w:rPr>
          <w:rFonts w:ascii="Arial" w:hAnsi="Arial" w:cs="Arial"/>
          <w:color w:val="000000"/>
          <w:sz w:val="20"/>
          <w:szCs w:val="20"/>
        </w:rPr>
        <w:t>Il presente articolo e l'eventuale codice disciplinare aziendale devono essere affissi permanentemente in luoghi dell'azienda accessibili a tutti i dipendenti.</w:t>
      </w:r>
    </w:p>
    <w:p w14:paraId="75E38D07" w14:textId="77777777" w:rsidR="00793798" w:rsidRDefault="00793798"/>
    <w:sectPr w:rsidR="00793798" w:rsidSect="006B00E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E6"/>
    <w:rsid w:val="005B1975"/>
    <w:rsid w:val="006B00E6"/>
    <w:rsid w:val="00793798"/>
    <w:rsid w:val="008B4B78"/>
    <w:rsid w:val="00CD7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E7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cnlcoparteindi">
    <w:name w:val="ccnlco_parte_indi"/>
    <w:basedOn w:val="Normale"/>
    <w:rsid w:val="006B00E6"/>
    <w:pPr>
      <w:spacing w:before="100" w:beforeAutospacing="1" w:after="100" w:afterAutospacing="1"/>
    </w:pPr>
    <w:rPr>
      <w:rFonts w:ascii="Times New Roman" w:hAnsi="Times New Roman" w:cs="Times New Roman"/>
      <w:lang w:eastAsia="it-IT"/>
    </w:rPr>
  </w:style>
  <w:style w:type="paragraph" w:customStyle="1" w:styleId="ccnlcorubrica">
    <w:name w:val="ccnlco_rubrica"/>
    <w:basedOn w:val="Normale"/>
    <w:rsid w:val="006B00E6"/>
    <w:pPr>
      <w:spacing w:before="100" w:beforeAutospacing="1" w:after="100" w:afterAutospacing="1"/>
    </w:pPr>
    <w:rPr>
      <w:rFonts w:ascii="Times New Roman" w:hAnsi="Times New Roman" w:cs="Times New Roman"/>
      <w:lang w:eastAsia="it-IT"/>
    </w:rPr>
  </w:style>
  <w:style w:type="paragraph" w:customStyle="1" w:styleId="ccnlcoarticolo">
    <w:name w:val="ccnlco_articolo"/>
    <w:basedOn w:val="Normale"/>
    <w:rsid w:val="006B00E6"/>
    <w:pPr>
      <w:spacing w:before="100" w:beforeAutospacing="1" w:after="100" w:afterAutospacing="1"/>
    </w:pPr>
    <w:rPr>
      <w:rFonts w:ascii="Times New Roman" w:hAnsi="Times New Roman" w:cs="Times New Roman"/>
      <w:lang w:eastAsia="it-IT"/>
    </w:rPr>
  </w:style>
  <w:style w:type="paragraph" w:customStyle="1" w:styleId="ccnlconormal">
    <w:name w:val="ccnlco_normal"/>
    <w:basedOn w:val="Normale"/>
    <w:rsid w:val="006B00E6"/>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6B00E6"/>
    <w:rPr>
      <w:color w:val="0000FF"/>
      <w:u w:val="single"/>
    </w:rPr>
  </w:style>
  <w:style w:type="paragraph" w:customStyle="1" w:styleId="ccnlcocentrato">
    <w:name w:val="ccnlco_centrato"/>
    <w:basedOn w:val="Normale"/>
    <w:rsid w:val="006B00E6"/>
    <w:pPr>
      <w:spacing w:before="100" w:beforeAutospacing="1" w:after="100" w:afterAutospacing="1"/>
    </w:pPr>
    <w:rPr>
      <w:rFonts w:ascii="Times New Roman" w:hAnsi="Times New Roman" w:cs="Times New Roman"/>
      <w:lang w:eastAsia="it-IT"/>
    </w:rPr>
  </w:style>
  <w:style w:type="paragraph" w:customStyle="1" w:styleId="ccnlconota">
    <w:name w:val="ccnlco_nota"/>
    <w:basedOn w:val="Normale"/>
    <w:rsid w:val="006B00E6"/>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43760">
      <w:bodyDiv w:val="1"/>
      <w:marLeft w:val="0"/>
      <w:marRight w:val="0"/>
      <w:marTop w:val="0"/>
      <w:marBottom w:val="0"/>
      <w:divBdr>
        <w:top w:val="none" w:sz="0" w:space="0" w:color="auto"/>
        <w:left w:val="none" w:sz="0" w:space="0" w:color="auto"/>
        <w:bottom w:val="none" w:sz="0" w:space="0" w:color="auto"/>
        <w:right w:val="none" w:sz="0" w:space="0" w:color="auto"/>
      </w:divBdr>
    </w:div>
    <w:div w:id="124244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moveIntoDoc('doc.jsp?VdkVgwKey=Documentazione/02000/L01446.html%2302000L01446Art1');" TargetMode="External"/><Relationship Id="rId3" Type="http://schemas.openxmlformats.org/officeDocument/2006/relationships/webSettings" Target="webSettings.xml"/><Relationship Id="rId7" Type="http://schemas.openxmlformats.org/officeDocument/2006/relationships/hyperlink" Target="javascript:moveIntoDoc('doc.jsp?VdkVgwKey=Documentazione/02000/L00017.html%2302000L00017Art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moveIntoDoc('doc.jsp?VdkVgwKey=Documentazione/02000/L00261.html%2302000L00261Art7');" TargetMode="External"/><Relationship Id="rId5" Type="http://schemas.openxmlformats.org/officeDocument/2006/relationships/hyperlink" Target="javascript:moveIntoDoc('doc.jsp?VdkVgwKey=Documentazione/02000/L00017.html%2302000L00017Art7');" TargetMode="External"/><Relationship Id="rId10" Type="http://schemas.openxmlformats.org/officeDocument/2006/relationships/theme" Target="theme/theme1.xml"/><Relationship Id="rId4" Type="http://schemas.openxmlformats.org/officeDocument/2006/relationships/hyperlink" Target="javascript:moveIntoDoc('doc.jsp?VdkVgwKey=Documentazione/02000/L00017.html%2302000L00017Art7');"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1639</Words>
  <Characters>9345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SilviaBorelli</cp:lastModifiedBy>
  <cp:revision>2</cp:revision>
  <dcterms:created xsi:type="dcterms:W3CDTF">2017-04-20T13:11:00Z</dcterms:created>
  <dcterms:modified xsi:type="dcterms:W3CDTF">2017-04-20T13:11:00Z</dcterms:modified>
</cp:coreProperties>
</file>