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3FF" w:rsidRDefault="00714278" w:rsidP="00A5260C">
      <w:pPr>
        <w:pStyle w:val="Titolo1"/>
        <w:jc w:val="center"/>
        <w:rPr>
          <w:rFonts w:ascii="Times New Roman" w:hAnsi="Times New Roman" w:cs="Times New Roman"/>
          <w:sz w:val="28"/>
          <w:szCs w:val="24"/>
        </w:rPr>
      </w:pPr>
      <w:r w:rsidRPr="00796DC4">
        <w:rPr>
          <w:rFonts w:ascii="Times New Roman" w:hAnsi="Times New Roman" w:cs="Times New Roman"/>
          <w:sz w:val="28"/>
          <w:szCs w:val="24"/>
        </w:rPr>
        <w:t xml:space="preserve">ESERCITAZIONE </w:t>
      </w:r>
      <w:r w:rsidR="007C6AF5">
        <w:rPr>
          <w:rFonts w:ascii="Times New Roman" w:hAnsi="Times New Roman" w:cs="Times New Roman"/>
          <w:sz w:val="28"/>
          <w:szCs w:val="24"/>
        </w:rPr>
        <w:t xml:space="preserve">ELEMENTI DI CONTABILITA’ </w:t>
      </w:r>
    </w:p>
    <w:p w:rsidR="00A13C16" w:rsidRPr="00796DC4" w:rsidRDefault="007C6AF5" w:rsidP="00A5260C">
      <w:pPr>
        <w:pStyle w:val="Titolo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E STATISTICA PUBBLICA</w:t>
      </w:r>
    </w:p>
    <w:p w:rsidR="004572D3" w:rsidRPr="00796DC4" w:rsidRDefault="00DA55A9" w:rsidP="004572D3">
      <w:pPr>
        <w:pStyle w:val="Titolo1"/>
        <w:jc w:val="center"/>
        <w:rPr>
          <w:rFonts w:ascii="Times New Roman" w:hAnsi="Times New Roman" w:cs="Times New Roman"/>
          <w:sz w:val="28"/>
          <w:szCs w:val="24"/>
        </w:rPr>
      </w:pPr>
      <w:r w:rsidRPr="00796DC4">
        <w:rPr>
          <w:rFonts w:ascii="Times New Roman" w:hAnsi="Times New Roman" w:cs="Times New Roman"/>
          <w:sz w:val="28"/>
          <w:szCs w:val="24"/>
        </w:rPr>
        <w:t>Tracce</w:t>
      </w:r>
      <w:r w:rsidR="00796DC4" w:rsidRPr="00796DC4">
        <w:rPr>
          <w:rFonts w:ascii="Times New Roman" w:hAnsi="Times New Roman" w:cs="Times New Roman"/>
          <w:sz w:val="28"/>
          <w:szCs w:val="24"/>
        </w:rPr>
        <w:t xml:space="preserve"> e soluzioni</w:t>
      </w:r>
    </w:p>
    <w:p w:rsidR="00174D6D" w:rsidRPr="00761219" w:rsidRDefault="00174D6D" w:rsidP="007C18CF">
      <w:pPr>
        <w:rPr>
          <w:rFonts w:ascii="Times New Roman" w:hAnsi="Times New Roman" w:cs="Times New Roman"/>
          <w:sz w:val="24"/>
          <w:szCs w:val="24"/>
        </w:rPr>
      </w:pPr>
    </w:p>
    <w:p w:rsidR="007C18CF" w:rsidRPr="00761219" w:rsidRDefault="007C18CF" w:rsidP="007C18CF">
      <w:pPr>
        <w:rPr>
          <w:rFonts w:ascii="Times New Roman" w:hAnsi="Times New Roman" w:cs="Times New Roman"/>
          <w:sz w:val="24"/>
          <w:szCs w:val="24"/>
        </w:rPr>
      </w:pPr>
    </w:p>
    <w:p w:rsidR="00B8739B" w:rsidRDefault="00DC5C61" w:rsidP="00DA55A9">
      <w:pPr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  <w:t xml:space="preserve">Esercizio </w:t>
      </w:r>
      <w:r w:rsidR="007C6AF5" w:rsidRPr="00A7412D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  <w:t xml:space="preserve">1 </w:t>
      </w:r>
    </w:p>
    <w:p w:rsidR="00DC5C61" w:rsidRDefault="00DC5C61" w:rsidP="00DA55A9">
      <w:pPr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</w:pPr>
    </w:p>
    <w:p w:rsidR="00DC5C61" w:rsidRDefault="00DC5C61" w:rsidP="00DC5C6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capitolo n. 3023 del Comune di Ferrara per l’anno 2017 prevede uno stanziamento di competenza di 1.000.000 e un’autorizzazione di cassa di 950.000. Sapendo che nel corso dell’anno vengono impegnati 850</w:t>
      </w:r>
      <w:r w:rsidR="005219EE">
        <w:rPr>
          <w:rFonts w:ascii="Times New Roman" w:hAnsi="Times New Roman" w:cs="Times New Roman"/>
          <w:sz w:val="24"/>
          <w:szCs w:val="24"/>
        </w:rPr>
        <w:t>.000</w:t>
      </w:r>
      <w:r>
        <w:rPr>
          <w:rFonts w:ascii="Times New Roman" w:hAnsi="Times New Roman" w:cs="Times New Roman"/>
          <w:sz w:val="24"/>
          <w:szCs w:val="24"/>
        </w:rPr>
        <w:t xml:space="preserve"> e pagati 900</w:t>
      </w:r>
      <w:r w:rsidR="005219EE">
        <w:rPr>
          <w:rFonts w:ascii="Times New Roman" w:hAnsi="Times New Roman" w:cs="Times New Roman"/>
          <w:sz w:val="24"/>
          <w:szCs w:val="24"/>
        </w:rPr>
        <w:t>.000</w:t>
      </w:r>
      <w:r>
        <w:rPr>
          <w:rFonts w:ascii="Times New Roman" w:hAnsi="Times New Roman" w:cs="Times New Roman"/>
          <w:sz w:val="24"/>
          <w:szCs w:val="24"/>
        </w:rPr>
        <w:t>, di cui 550</w:t>
      </w:r>
      <w:r w:rsidR="005219EE">
        <w:rPr>
          <w:rFonts w:ascii="Times New Roman" w:hAnsi="Times New Roman" w:cs="Times New Roman"/>
          <w:sz w:val="24"/>
          <w:szCs w:val="24"/>
        </w:rPr>
        <w:t>.000</w:t>
      </w:r>
      <w:r>
        <w:rPr>
          <w:rFonts w:ascii="Times New Roman" w:hAnsi="Times New Roman" w:cs="Times New Roman"/>
          <w:sz w:val="24"/>
          <w:szCs w:val="24"/>
        </w:rPr>
        <w:t xml:space="preserve"> di competenza, e sapendo che i residui passivi al 1/1/2017, relativi a quel capitolo, sono pari a 1.</w:t>
      </w:r>
      <w:r w:rsidR="005219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</w:t>
      </w:r>
      <w:r w:rsidR="005219EE">
        <w:rPr>
          <w:rFonts w:ascii="Times New Roman" w:hAnsi="Times New Roman" w:cs="Times New Roman"/>
          <w:sz w:val="24"/>
          <w:szCs w:val="24"/>
        </w:rPr>
        <w:t>.000</w:t>
      </w:r>
      <w:r>
        <w:rPr>
          <w:rFonts w:ascii="Times New Roman" w:hAnsi="Times New Roman" w:cs="Times New Roman"/>
          <w:sz w:val="24"/>
          <w:szCs w:val="24"/>
        </w:rPr>
        <w:t>, si calcolino:</w:t>
      </w:r>
    </w:p>
    <w:p w:rsidR="00DC5C61" w:rsidRDefault="00DC5C61" w:rsidP="00DC5C6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le eventuali economie di spesa</w:t>
      </w:r>
    </w:p>
    <w:p w:rsidR="00DC5C61" w:rsidRPr="00A7412D" w:rsidRDefault="00DC5C61" w:rsidP="00DC5C61">
      <w:pPr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b) i residui passivi finali al 31/12/2017.</w:t>
      </w:r>
    </w:p>
    <w:p w:rsidR="00C643FF" w:rsidRDefault="00C643FF" w:rsidP="00DA55A9">
      <w:pPr>
        <w:rPr>
          <w:rFonts w:ascii="Times New Roman" w:hAnsi="Times New Roman" w:cs="Times New Roman"/>
          <w:sz w:val="24"/>
          <w:szCs w:val="24"/>
        </w:rPr>
      </w:pPr>
    </w:p>
    <w:p w:rsidR="00DC5C61" w:rsidRDefault="00DC5C61" w:rsidP="00DA55A9">
      <w:pPr>
        <w:rPr>
          <w:rFonts w:ascii="Times New Roman" w:hAnsi="Times New Roman" w:cs="Times New Roman"/>
          <w:sz w:val="24"/>
          <w:szCs w:val="24"/>
        </w:rPr>
      </w:pPr>
    </w:p>
    <w:p w:rsidR="00DC5C61" w:rsidRDefault="00DC5C61" w:rsidP="00DC5C61">
      <w:pPr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  <w:t>Esercizio 2</w:t>
      </w:r>
    </w:p>
    <w:p w:rsidR="00DC5C61" w:rsidRPr="00A7412D" w:rsidRDefault="00DC5C61" w:rsidP="00DA55A9">
      <w:pPr>
        <w:rPr>
          <w:rFonts w:ascii="Times New Roman" w:hAnsi="Times New Roman" w:cs="Times New Roman"/>
          <w:sz w:val="24"/>
          <w:szCs w:val="24"/>
        </w:rPr>
      </w:pPr>
    </w:p>
    <w:p w:rsidR="00C643FF" w:rsidRPr="00A7412D" w:rsidRDefault="00C643FF" w:rsidP="00DA55A9">
      <w:pPr>
        <w:rPr>
          <w:rFonts w:ascii="Times New Roman" w:hAnsi="Times New Roman" w:cs="Times New Roman"/>
          <w:sz w:val="24"/>
          <w:szCs w:val="24"/>
        </w:rPr>
      </w:pPr>
      <w:r w:rsidRPr="00A7412D">
        <w:rPr>
          <w:rFonts w:ascii="Times New Roman" w:hAnsi="Times New Roman" w:cs="Times New Roman"/>
          <w:sz w:val="24"/>
          <w:szCs w:val="24"/>
        </w:rPr>
        <w:t>Il bilancio di previsione dello Stato per il 2018 è caratterizzato dai seguenti dati espressi in miliardi di euro:</w:t>
      </w:r>
    </w:p>
    <w:p w:rsidR="00C643FF" w:rsidRPr="00A7412D" w:rsidRDefault="00C643FF" w:rsidP="00C643FF">
      <w:pPr>
        <w:rPr>
          <w:rFonts w:ascii="Times New Roman" w:hAnsi="Times New Roman" w:cs="Times New Roman"/>
          <w:sz w:val="24"/>
          <w:szCs w:val="24"/>
        </w:rPr>
      </w:pPr>
      <w:r w:rsidRPr="00A7412D">
        <w:rPr>
          <w:rFonts w:ascii="Times New Roman" w:hAnsi="Times New Roman" w:cs="Times New Roman"/>
          <w:sz w:val="24"/>
          <w:szCs w:val="24"/>
        </w:rPr>
        <w:t xml:space="preserve">- spese correnti (di cui interessi per 66): </w:t>
      </w:r>
      <w:r w:rsidR="002D69E1" w:rsidRPr="00A7412D">
        <w:rPr>
          <w:rFonts w:ascii="Times New Roman" w:hAnsi="Times New Roman" w:cs="Times New Roman"/>
          <w:sz w:val="24"/>
          <w:szCs w:val="24"/>
        </w:rPr>
        <w:t>6</w:t>
      </w:r>
      <w:r w:rsidRPr="00A7412D">
        <w:rPr>
          <w:rFonts w:ascii="Times New Roman" w:hAnsi="Times New Roman" w:cs="Times New Roman"/>
          <w:sz w:val="24"/>
          <w:szCs w:val="24"/>
        </w:rPr>
        <w:t xml:space="preserve">70; </w:t>
      </w:r>
    </w:p>
    <w:p w:rsidR="00C643FF" w:rsidRPr="00A7412D" w:rsidRDefault="00C643FF" w:rsidP="00C643FF">
      <w:pPr>
        <w:rPr>
          <w:rFonts w:ascii="Times New Roman" w:hAnsi="Times New Roman" w:cs="Times New Roman"/>
          <w:sz w:val="24"/>
          <w:szCs w:val="24"/>
        </w:rPr>
      </w:pPr>
      <w:r w:rsidRPr="00A7412D">
        <w:rPr>
          <w:rFonts w:ascii="Times New Roman" w:hAnsi="Times New Roman" w:cs="Times New Roman"/>
          <w:sz w:val="24"/>
          <w:szCs w:val="24"/>
        </w:rPr>
        <w:t xml:space="preserve">- spese in conto capitale: </w:t>
      </w:r>
      <w:r w:rsidR="002D69E1" w:rsidRPr="00A7412D">
        <w:rPr>
          <w:rFonts w:ascii="Times New Roman" w:hAnsi="Times New Roman" w:cs="Times New Roman"/>
          <w:sz w:val="24"/>
          <w:szCs w:val="24"/>
        </w:rPr>
        <w:t>1</w:t>
      </w:r>
      <w:r w:rsidRPr="00A7412D">
        <w:rPr>
          <w:rFonts w:ascii="Times New Roman" w:hAnsi="Times New Roman" w:cs="Times New Roman"/>
          <w:sz w:val="24"/>
          <w:szCs w:val="24"/>
        </w:rPr>
        <w:t>60;</w:t>
      </w:r>
    </w:p>
    <w:p w:rsidR="00C643FF" w:rsidRPr="00A7412D" w:rsidRDefault="00C643FF" w:rsidP="00DA55A9">
      <w:pPr>
        <w:rPr>
          <w:rFonts w:ascii="Times New Roman" w:hAnsi="Times New Roman" w:cs="Times New Roman"/>
          <w:sz w:val="24"/>
          <w:szCs w:val="24"/>
        </w:rPr>
      </w:pPr>
      <w:r w:rsidRPr="00A7412D">
        <w:rPr>
          <w:rFonts w:ascii="Times New Roman" w:hAnsi="Times New Roman" w:cs="Times New Roman"/>
          <w:sz w:val="24"/>
          <w:szCs w:val="24"/>
        </w:rPr>
        <w:t xml:space="preserve">- entrate tributarie: 363; </w:t>
      </w:r>
    </w:p>
    <w:p w:rsidR="00C643FF" w:rsidRPr="00A7412D" w:rsidRDefault="00C643FF" w:rsidP="00DA55A9">
      <w:pPr>
        <w:rPr>
          <w:rFonts w:ascii="Times New Roman" w:hAnsi="Times New Roman" w:cs="Times New Roman"/>
          <w:sz w:val="24"/>
          <w:szCs w:val="24"/>
        </w:rPr>
      </w:pPr>
      <w:r w:rsidRPr="00A7412D">
        <w:rPr>
          <w:rFonts w:ascii="Times New Roman" w:hAnsi="Times New Roman" w:cs="Times New Roman"/>
          <w:sz w:val="24"/>
          <w:szCs w:val="24"/>
        </w:rPr>
        <w:t xml:space="preserve">- entrate </w:t>
      </w:r>
      <w:proofErr w:type="spellStart"/>
      <w:r w:rsidRPr="00A7412D">
        <w:rPr>
          <w:rFonts w:ascii="Times New Roman" w:hAnsi="Times New Roman" w:cs="Times New Roman"/>
          <w:sz w:val="24"/>
          <w:szCs w:val="24"/>
        </w:rPr>
        <w:t>extratributarie</w:t>
      </w:r>
      <w:proofErr w:type="spellEnd"/>
      <w:r w:rsidRPr="00A7412D">
        <w:rPr>
          <w:rFonts w:ascii="Times New Roman" w:hAnsi="Times New Roman" w:cs="Times New Roman"/>
          <w:sz w:val="24"/>
          <w:szCs w:val="24"/>
        </w:rPr>
        <w:t xml:space="preserve">: 25; </w:t>
      </w:r>
    </w:p>
    <w:p w:rsidR="00C643FF" w:rsidRPr="00A7412D" w:rsidRDefault="00C643FF" w:rsidP="00DA55A9">
      <w:pPr>
        <w:rPr>
          <w:rFonts w:ascii="Times New Roman" w:hAnsi="Times New Roman" w:cs="Times New Roman"/>
          <w:sz w:val="24"/>
          <w:szCs w:val="24"/>
        </w:rPr>
      </w:pPr>
      <w:r w:rsidRPr="00A7412D">
        <w:rPr>
          <w:rFonts w:ascii="Times New Roman" w:hAnsi="Times New Roman" w:cs="Times New Roman"/>
          <w:sz w:val="24"/>
          <w:szCs w:val="24"/>
        </w:rPr>
        <w:t xml:space="preserve">- entrate in conto capitale: </w:t>
      </w:r>
      <w:r w:rsidR="002D69E1" w:rsidRPr="00A7412D">
        <w:rPr>
          <w:rFonts w:ascii="Times New Roman" w:hAnsi="Times New Roman" w:cs="Times New Roman"/>
          <w:sz w:val="24"/>
          <w:szCs w:val="24"/>
        </w:rPr>
        <w:t>4</w:t>
      </w:r>
      <w:r w:rsidRPr="00A7412D">
        <w:rPr>
          <w:rFonts w:ascii="Times New Roman" w:hAnsi="Times New Roman" w:cs="Times New Roman"/>
          <w:sz w:val="24"/>
          <w:szCs w:val="24"/>
        </w:rPr>
        <w:t>00;</w:t>
      </w:r>
    </w:p>
    <w:p w:rsidR="00C643FF" w:rsidRPr="00A7412D" w:rsidRDefault="00C643FF" w:rsidP="00DA55A9">
      <w:pPr>
        <w:rPr>
          <w:rFonts w:ascii="Times New Roman" w:hAnsi="Times New Roman" w:cs="Times New Roman"/>
          <w:sz w:val="24"/>
          <w:szCs w:val="24"/>
        </w:rPr>
      </w:pPr>
      <w:r w:rsidRPr="00A7412D">
        <w:rPr>
          <w:rFonts w:ascii="Times New Roman" w:hAnsi="Times New Roman" w:cs="Times New Roman"/>
          <w:sz w:val="24"/>
          <w:szCs w:val="24"/>
        </w:rPr>
        <w:t>- rimborso di prestiti:</w:t>
      </w:r>
      <w:r w:rsidR="00BA1A7B" w:rsidRPr="00A7412D">
        <w:rPr>
          <w:rFonts w:ascii="Times New Roman" w:hAnsi="Times New Roman" w:cs="Times New Roman"/>
          <w:sz w:val="24"/>
          <w:szCs w:val="24"/>
        </w:rPr>
        <w:t xml:space="preserve"> 204</w:t>
      </w:r>
      <w:r w:rsidRPr="00A7412D">
        <w:rPr>
          <w:rFonts w:ascii="Times New Roman" w:hAnsi="Times New Roman" w:cs="Times New Roman"/>
          <w:sz w:val="24"/>
          <w:szCs w:val="24"/>
        </w:rPr>
        <w:t>.</w:t>
      </w:r>
    </w:p>
    <w:p w:rsidR="00C643FF" w:rsidRPr="00A7412D" w:rsidRDefault="00C643FF" w:rsidP="00DA55A9">
      <w:pPr>
        <w:rPr>
          <w:rFonts w:ascii="Times New Roman" w:hAnsi="Times New Roman" w:cs="Times New Roman"/>
          <w:sz w:val="24"/>
          <w:szCs w:val="24"/>
        </w:rPr>
      </w:pPr>
    </w:p>
    <w:p w:rsidR="00C643FF" w:rsidRPr="00A7412D" w:rsidRDefault="00C643FF" w:rsidP="00DA55A9">
      <w:pPr>
        <w:rPr>
          <w:rFonts w:ascii="Times New Roman" w:hAnsi="Times New Roman" w:cs="Times New Roman"/>
          <w:sz w:val="24"/>
          <w:szCs w:val="24"/>
        </w:rPr>
      </w:pPr>
      <w:r w:rsidRPr="00A7412D">
        <w:rPr>
          <w:rFonts w:ascii="Times New Roman" w:hAnsi="Times New Roman" w:cs="Times New Roman"/>
          <w:sz w:val="24"/>
          <w:szCs w:val="24"/>
        </w:rPr>
        <w:t>a) Utilizzando uno schema contabile entrate/uscite si calcolino</w:t>
      </w:r>
      <w:r w:rsidR="00BA1A7B" w:rsidRPr="00A7412D">
        <w:rPr>
          <w:rFonts w:ascii="Times New Roman" w:hAnsi="Times New Roman" w:cs="Times New Roman"/>
          <w:sz w:val="24"/>
          <w:szCs w:val="24"/>
        </w:rPr>
        <w:t xml:space="preserve"> il </w:t>
      </w:r>
      <w:r w:rsidR="00053029">
        <w:rPr>
          <w:rFonts w:ascii="Times New Roman" w:hAnsi="Times New Roman" w:cs="Times New Roman"/>
          <w:sz w:val="24"/>
          <w:szCs w:val="24"/>
        </w:rPr>
        <w:t>risparmio pubblico, l</w:t>
      </w:r>
      <w:r w:rsidRPr="00A7412D">
        <w:rPr>
          <w:rFonts w:ascii="Times New Roman" w:hAnsi="Times New Roman" w:cs="Times New Roman"/>
          <w:sz w:val="24"/>
          <w:szCs w:val="24"/>
        </w:rPr>
        <w:t xml:space="preserve">’indebitamento netto, il saldo </w:t>
      </w:r>
      <w:r w:rsidR="00BF0099" w:rsidRPr="00A7412D">
        <w:rPr>
          <w:rFonts w:ascii="Times New Roman" w:hAnsi="Times New Roman" w:cs="Times New Roman"/>
          <w:sz w:val="24"/>
          <w:szCs w:val="24"/>
        </w:rPr>
        <w:t xml:space="preserve">primario </w:t>
      </w:r>
      <w:r w:rsidRPr="00A7412D">
        <w:rPr>
          <w:rFonts w:ascii="Times New Roman" w:hAnsi="Times New Roman" w:cs="Times New Roman"/>
          <w:sz w:val="24"/>
          <w:szCs w:val="24"/>
        </w:rPr>
        <w:t>e il ricorso al mercato.</w:t>
      </w:r>
    </w:p>
    <w:p w:rsidR="00C643FF" w:rsidRPr="00A7412D" w:rsidRDefault="00C643FF" w:rsidP="00DA55A9">
      <w:pPr>
        <w:rPr>
          <w:rFonts w:ascii="Times New Roman" w:hAnsi="Times New Roman" w:cs="Times New Roman"/>
          <w:sz w:val="24"/>
          <w:szCs w:val="24"/>
        </w:rPr>
      </w:pPr>
    </w:p>
    <w:p w:rsidR="00C643FF" w:rsidRPr="00A7412D" w:rsidRDefault="00C643FF" w:rsidP="00DA55A9">
      <w:pPr>
        <w:rPr>
          <w:rFonts w:ascii="Times New Roman" w:hAnsi="Times New Roman" w:cs="Times New Roman"/>
          <w:sz w:val="24"/>
          <w:szCs w:val="24"/>
        </w:rPr>
      </w:pPr>
      <w:r w:rsidRPr="00A7412D">
        <w:rPr>
          <w:rFonts w:ascii="Times New Roman" w:hAnsi="Times New Roman" w:cs="Times New Roman"/>
          <w:sz w:val="24"/>
          <w:szCs w:val="24"/>
        </w:rPr>
        <w:t xml:space="preserve">b) Si considerino </w:t>
      </w:r>
      <w:r w:rsidR="002D69E1" w:rsidRPr="00A7412D">
        <w:rPr>
          <w:rFonts w:ascii="Times New Roman" w:hAnsi="Times New Roman" w:cs="Times New Roman"/>
          <w:sz w:val="24"/>
          <w:szCs w:val="24"/>
        </w:rPr>
        <w:t xml:space="preserve">i dati sul bilancio dello Stato e </w:t>
      </w:r>
      <w:r w:rsidRPr="00A7412D">
        <w:rPr>
          <w:rFonts w:ascii="Times New Roman" w:hAnsi="Times New Roman" w:cs="Times New Roman"/>
          <w:sz w:val="24"/>
          <w:szCs w:val="24"/>
        </w:rPr>
        <w:t>i dati bilancio</w:t>
      </w:r>
      <w:r w:rsidR="002D69E1" w:rsidRPr="00A7412D">
        <w:rPr>
          <w:rFonts w:ascii="Times New Roman" w:hAnsi="Times New Roman" w:cs="Times New Roman"/>
          <w:sz w:val="24"/>
          <w:szCs w:val="24"/>
        </w:rPr>
        <w:t xml:space="preserve"> delle Amministrazioni locali</w:t>
      </w:r>
      <w:r w:rsidRPr="00A7412D">
        <w:rPr>
          <w:rFonts w:ascii="Times New Roman" w:hAnsi="Times New Roman" w:cs="Times New Roman"/>
          <w:sz w:val="24"/>
          <w:szCs w:val="24"/>
        </w:rPr>
        <w:t xml:space="preserve"> riportati nella tabella 1, si completi il bilancio consolidato delle Amministrazioni pubbliche completando le caselle con voci mancanti.</w:t>
      </w:r>
    </w:p>
    <w:p w:rsidR="00A7412D" w:rsidRPr="00A7412D" w:rsidRDefault="00A7412D" w:rsidP="00DA55A9">
      <w:pPr>
        <w:rPr>
          <w:rFonts w:ascii="Times New Roman" w:hAnsi="Times New Roman" w:cs="Times New Roman"/>
          <w:sz w:val="24"/>
          <w:szCs w:val="24"/>
        </w:rPr>
      </w:pPr>
    </w:p>
    <w:p w:rsidR="00A7412D" w:rsidRPr="00A7412D" w:rsidRDefault="00A7412D" w:rsidP="00DA55A9">
      <w:pPr>
        <w:rPr>
          <w:rFonts w:ascii="Times New Roman" w:hAnsi="Times New Roman" w:cs="Times New Roman"/>
          <w:sz w:val="24"/>
          <w:szCs w:val="24"/>
        </w:rPr>
      </w:pPr>
      <w:r w:rsidRPr="00A7412D">
        <w:rPr>
          <w:rFonts w:ascii="Times New Roman" w:hAnsi="Times New Roman" w:cs="Times New Roman"/>
          <w:sz w:val="24"/>
          <w:szCs w:val="24"/>
        </w:rPr>
        <w:t xml:space="preserve">Tabella 1 </w:t>
      </w: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1439"/>
        <w:gridCol w:w="865"/>
        <w:gridCol w:w="594"/>
        <w:gridCol w:w="1016"/>
        <w:gridCol w:w="604"/>
        <w:gridCol w:w="1260"/>
        <w:gridCol w:w="540"/>
        <w:gridCol w:w="1080"/>
        <w:gridCol w:w="750"/>
        <w:gridCol w:w="429"/>
        <w:gridCol w:w="427"/>
        <w:gridCol w:w="425"/>
        <w:gridCol w:w="489"/>
      </w:tblGrid>
      <w:tr w:rsidR="00C169E2" w:rsidRPr="00A7412D" w:rsidTr="004141DC">
        <w:tc>
          <w:tcPr>
            <w:tcW w:w="1439" w:type="dxa"/>
          </w:tcPr>
          <w:p w:rsidR="00C169E2" w:rsidRPr="00A7412D" w:rsidRDefault="00C169E2" w:rsidP="00DA5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gridSpan w:val="4"/>
            <w:vAlign w:val="center"/>
          </w:tcPr>
          <w:p w:rsidR="00C169E2" w:rsidRPr="00C169E2" w:rsidRDefault="00C169E2" w:rsidP="00C16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9E2">
              <w:rPr>
                <w:rFonts w:ascii="Times New Roman" w:hAnsi="Times New Roman" w:cs="Times New Roman"/>
                <w:b/>
                <w:sz w:val="20"/>
                <w:szCs w:val="20"/>
              </w:rPr>
              <w:t>Amministrazioni centrali</w:t>
            </w:r>
            <w:r w:rsidR="00415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(AC)</w:t>
            </w:r>
          </w:p>
        </w:tc>
        <w:tc>
          <w:tcPr>
            <w:tcW w:w="3630" w:type="dxa"/>
            <w:gridSpan w:val="4"/>
            <w:vAlign w:val="center"/>
          </w:tcPr>
          <w:p w:rsidR="00C169E2" w:rsidRPr="00C169E2" w:rsidRDefault="00C169E2" w:rsidP="00C16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9E2">
              <w:rPr>
                <w:rFonts w:ascii="Times New Roman" w:hAnsi="Times New Roman" w:cs="Times New Roman"/>
                <w:b/>
                <w:sz w:val="20"/>
                <w:szCs w:val="20"/>
              </w:rPr>
              <w:t>Amministrazioni locali</w:t>
            </w:r>
            <w:r w:rsidR="00415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(AL)</w:t>
            </w:r>
          </w:p>
        </w:tc>
        <w:tc>
          <w:tcPr>
            <w:tcW w:w="1770" w:type="dxa"/>
            <w:gridSpan w:val="4"/>
            <w:vAlign w:val="center"/>
          </w:tcPr>
          <w:p w:rsidR="00C169E2" w:rsidRPr="00C169E2" w:rsidRDefault="00C169E2" w:rsidP="00C16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9E2">
              <w:rPr>
                <w:rFonts w:ascii="Times New Roman" w:hAnsi="Times New Roman" w:cs="Times New Roman"/>
                <w:b/>
                <w:sz w:val="20"/>
                <w:szCs w:val="20"/>
              </w:rPr>
              <w:t>Amministrazioni pubbliche</w:t>
            </w:r>
            <w:r w:rsidR="000530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(AP)</w:t>
            </w:r>
          </w:p>
        </w:tc>
      </w:tr>
      <w:tr w:rsidR="00C169E2" w:rsidRPr="00A7412D" w:rsidTr="004141DC">
        <w:tc>
          <w:tcPr>
            <w:tcW w:w="1439" w:type="dxa"/>
          </w:tcPr>
          <w:p w:rsidR="00C169E2" w:rsidRPr="00A7412D" w:rsidRDefault="00C169E2" w:rsidP="00DA5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</w:tcPr>
          <w:p w:rsidR="00C169E2" w:rsidRPr="00C169E2" w:rsidRDefault="00C169E2" w:rsidP="00C1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E2">
              <w:rPr>
                <w:rFonts w:ascii="Times New Roman" w:hAnsi="Times New Roman" w:cs="Times New Roman"/>
                <w:sz w:val="20"/>
                <w:szCs w:val="20"/>
              </w:rPr>
              <w:t>Entrate</w:t>
            </w:r>
          </w:p>
        </w:tc>
        <w:tc>
          <w:tcPr>
            <w:tcW w:w="1620" w:type="dxa"/>
            <w:gridSpan w:val="2"/>
          </w:tcPr>
          <w:p w:rsidR="00C169E2" w:rsidRPr="00C169E2" w:rsidRDefault="00C169E2" w:rsidP="00C1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E2">
              <w:rPr>
                <w:rFonts w:ascii="Times New Roman" w:hAnsi="Times New Roman" w:cs="Times New Roman"/>
                <w:sz w:val="20"/>
                <w:szCs w:val="20"/>
              </w:rPr>
              <w:t>Spese</w:t>
            </w:r>
          </w:p>
        </w:tc>
        <w:tc>
          <w:tcPr>
            <w:tcW w:w="1800" w:type="dxa"/>
            <w:gridSpan w:val="2"/>
          </w:tcPr>
          <w:p w:rsidR="00C169E2" w:rsidRPr="00C169E2" w:rsidRDefault="00C169E2" w:rsidP="00C1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E2">
              <w:rPr>
                <w:rFonts w:ascii="Times New Roman" w:hAnsi="Times New Roman" w:cs="Times New Roman"/>
                <w:sz w:val="20"/>
                <w:szCs w:val="20"/>
              </w:rPr>
              <w:t>Entrate</w:t>
            </w:r>
          </w:p>
        </w:tc>
        <w:tc>
          <w:tcPr>
            <w:tcW w:w="1830" w:type="dxa"/>
            <w:gridSpan w:val="2"/>
          </w:tcPr>
          <w:p w:rsidR="00C169E2" w:rsidRPr="00C169E2" w:rsidRDefault="00C169E2" w:rsidP="00C1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E2">
              <w:rPr>
                <w:rFonts w:ascii="Times New Roman" w:hAnsi="Times New Roman" w:cs="Times New Roman"/>
                <w:sz w:val="20"/>
                <w:szCs w:val="20"/>
              </w:rPr>
              <w:t>Spese</w:t>
            </w:r>
          </w:p>
        </w:tc>
        <w:tc>
          <w:tcPr>
            <w:tcW w:w="856" w:type="dxa"/>
            <w:gridSpan w:val="2"/>
          </w:tcPr>
          <w:p w:rsidR="00C169E2" w:rsidRPr="00C169E2" w:rsidRDefault="00C169E2" w:rsidP="00C1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E2">
              <w:rPr>
                <w:rFonts w:ascii="Times New Roman" w:hAnsi="Times New Roman" w:cs="Times New Roman"/>
                <w:sz w:val="20"/>
                <w:szCs w:val="20"/>
              </w:rPr>
              <w:t>Entrate</w:t>
            </w:r>
          </w:p>
        </w:tc>
        <w:tc>
          <w:tcPr>
            <w:tcW w:w="914" w:type="dxa"/>
            <w:gridSpan w:val="2"/>
          </w:tcPr>
          <w:p w:rsidR="00C169E2" w:rsidRPr="00C169E2" w:rsidRDefault="00C169E2" w:rsidP="00C1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E2">
              <w:rPr>
                <w:rFonts w:ascii="Times New Roman" w:hAnsi="Times New Roman" w:cs="Times New Roman"/>
                <w:sz w:val="20"/>
                <w:szCs w:val="20"/>
              </w:rPr>
              <w:t>Spese</w:t>
            </w:r>
          </w:p>
        </w:tc>
      </w:tr>
      <w:tr w:rsidR="00C169E2" w:rsidRPr="00A7412D" w:rsidTr="004141DC">
        <w:tc>
          <w:tcPr>
            <w:tcW w:w="1439" w:type="dxa"/>
          </w:tcPr>
          <w:p w:rsidR="00A7412D" w:rsidRPr="00A7412D" w:rsidRDefault="00A7412D" w:rsidP="00DA5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A7412D" w:rsidRPr="00A7412D" w:rsidRDefault="00A7412D" w:rsidP="0041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>Entrate finali</w:t>
            </w:r>
            <w:r w:rsidR="001C518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15153">
              <w:rPr>
                <w:rFonts w:ascii="Times New Roman" w:hAnsi="Times New Roman" w:cs="Times New Roman"/>
                <w:sz w:val="20"/>
                <w:szCs w:val="20"/>
              </w:rPr>
              <w:t>AC</w:t>
            </w:r>
            <w:r w:rsidR="001C51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4" w:type="dxa"/>
            <w:vAlign w:val="center"/>
          </w:tcPr>
          <w:p w:rsidR="00A7412D" w:rsidRPr="00A7412D" w:rsidRDefault="001C518A" w:rsidP="00C1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1016" w:type="dxa"/>
            <w:vAlign w:val="center"/>
          </w:tcPr>
          <w:p w:rsidR="00A7412D" w:rsidRPr="00A7412D" w:rsidRDefault="00A7412D" w:rsidP="00C1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 xml:space="preserve">Spese finali </w:t>
            </w:r>
            <w:r w:rsidR="00415153">
              <w:rPr>
                <w:rFonts w:ascii="Times New Roman" w:hAnsi="Times New Roman" w:cs="Times New Roman"/>
                <w:sz w:val="20"/>
                <w:szCs w:val="20"/>
              </w:rPr>
              <w:t xml:space="preserve">AC </w:t>
            </w: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 xml:space="preserve">(no </w:t>
            </w:r>
            <w:proofErr w:type="spellStart"/>
            <w:r w:rsidRPr="00A7412D">
              <w:rPr>
                <w:rFonts w:ascii="Times New Roman" w:hAnsi="Times New Roman" w:cs="Times New Roman"/>
                <w:sz w:val="20"/>
                <w:szCs w:val="20"/>
              </w:rPr>
              <w:t>trasf</w:t>
            </w:r>
            <w:proofErr w:type="spellEnd"/>
            <w:r w:rsidRPr="00A7412D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</w:tc>
        <w:tc>
          <w:tcPr>
            <w:tcW w:w="604" w:type="dxa"/>
            <w:vAlign w:val="center"/>
          </w:tcPr>
          <w:p w:rsidR="00A7412D" w:rsidRPr="00A7412D" w:rsidRDefault="00A7412D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260" w:type="dxa"/>
            <w:vAlign w:val="center"/>
          </w:tcPr>
          <w:p w:rsidR="00A7412D" w:rsidRPr="00A7412D" w:rsidRDefault="00A7412D" w:rsidP="00C1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>Entrate proprie</w:t>
            </w:r>
            <w:r w:rsidR="00415153">
              <w:rPr>
                <w:rFonts w:ascii="Times New Roman" w:hAnsi="Times New Roman" w:cs="Times New Roman"/>
                <w:sz w:val="20"/>
                <w:szCs w:val="20"/>
              </w:rPr>
              <w:t xml:space="preserve"> AL</w:t>
            </w:r>
          </w:p>
        </w:tc>
        <w:tc>
          <w:tcPr>
            <w:tcW w:w="540" w:type="dxa"/>
            <w:vAlign w:val="center"/>
          </w:tcPr>
          <w:p w:rsidR="00A7412D" w:rsidRPr="00A7412D" w:rsidRDefault="001C518A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080" w:type="dxa"/>
            <w:vAlign w:val="center"/>
          </w:tcPr>
          <w:p w:rsidR="00A7412D" w:rsidRPr="00A7412D" w:rsidRDefault="00A7412D" w:rsidP="0041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 xml:space="preserve">Spese finali delle </w:t>
            </w:r>
            <w:r w:rsidR="00415153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vAlign w:val="center"/>
          </w:tcPr>
          <w:p w:rsidR="00A7412D" w:rsidRPr="00A7412D" w:rsidRDefault="004141DC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C518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9" w:type="dxa"/>
            <w:vAlign w:val="center"/>
          </w:tcPr>
          <w:p w:rsidR="00A7412D" w:rsidRPr="00A7412D" w:rsidRDefault="00A7412D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27" w:type="dxa"/>
            <w:vAlign w:val="center"/>
          </w:tcPr>
          <w:p w:rsidR="00A7412D" w:rsidRPr="00A7412D" w:rsidRDefault="00C169E2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25" w:type="dxa"/>
            <w:vAlign w:val="center"/>
          </w:tcPr>
          <w:p w:rsidR="00A7412D" w:rsidRPr="00A7412D" w:rsidRDefault="00C169E2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89" w:type="dxa"/>
            <w:vAlign w:val="center"/>
          </w:tcPr>
          <w:p w:rsidR="00A7412D" w:rsidRPr="00A7412D" w:rsidRDefault="00C169E2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C169E2" w:rsidRPr="00A7412D" w:rsidTr="004141DC">
        <w:tc>
          <w:tcPr>
            <w:tcW w:w="1439" w:type="dxa"/>
          </w:tcPr>
          <w:p w:rsidR="00A7412D" w:rsidRPr="00A7412D" w:rsidRDefault="00A7412D" w:rsidP="00DA5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A7412D" w:rsidRPr="00A7412D" w:rsidRDefault="00A7412D" w:rsidP="00C1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A7412D" w:rsidRPr="00A7412D" w:rsidRDefault="00A7412D" w:rsidP="00C1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A7412D" w:rsidRPr="00A7412D" w:rsidRDefault="00A7412D" w:rsidP="0041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 xml:space="preserve">Trasferimenti alle </w:t>
            </w:r>
            <w:r w:rsidR="00415153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</w:p>
        </w:tc>
        <w:tc>
          <w:tcPr>
            <w:tcW w:w="604" w:type="dxa"/>
            <w:vAlign w:val="center"/>
          </w:tcPr>
          <w:p w:rsidR="00A7412D" w:rsidRPr="00A7412D" w:rsidRDefault="00A7412D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0" w:type="dxa"/>
            <w:vAlign w:val="center"/>
          </w:tcPr>
          <w:p w:rsidR="00A7412D" w:rsidRPr="00A7412D" w:rsidRDefault="00A7412D" w:rsidP="00C1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>Trasferimenti dallo Stato</w:t>
            </w:r>
          </w:p>
        </w:tc>
        <w:tc>
          <w:tcPr>
            <w:tcW w:w="540" w:type="dxa"/>
            <w:vAlign w:val="center"/>
          </w:tcPr>
          <w:p w:rsidR="00A7412D" w:rsidRPr="00A7412D" w:rsidRDefault="00A7412D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080" w:type="dxa"/>
            <w:vAlign w:val="center"/>
          </w:tcPr>
          <w:p w:rsidR="00A7412D" w:rsidRPr="00A7412D" w:rsidRDefault="00A7412D" w:rsidP="00C1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A7412D" w:rsidRPr="00A7412D" w:rsidRDefault="00A7412D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A7412D" w:rsidRPr="00A7412D" w:rsidRDefault="00A7412D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27" w:type="dxa"/>
            <w:vAlign w:val="center"/>
          </w:tcPr>
          <w:p w:rsidR="00A7412D" w:rsidRPr="00A7412D" w:rsidRDefault="00A7412D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25" w:type="dxa"/>
            <w:vAlign w:val="center"/>
          </w:tcPr>
          <w:p w:rsidR="00A7412D" w:rsidRPr="00A7412D" w:rsidRDefault="00C169E2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89" w:type="dxa"/>
            <w:vAlign w:val="center"/>
          </w:tcPr>
          <w:p w:rsidR="00A7412D" w:rsidRPr="00A7412D" w:rsidRDefault="00C169E2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C169E2" w:rsidRPr="00A7412D" w:rsidTr="004141DC">
        <w:tc>
          <w:tcPr>
            <w:tcW w:w="1439" w:type="dxa"/>
          </w:tcPr>
          <w:p w:rsidR="00A7412D" w:rsidRPr="00A7412D" w:rsidRDefault="00A7412D" w:rsidP="00DA5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>Totale</w:t>
            </w:r>
          </w:p>
        </w:tc>
        <w:tc>
          <w:tcPr>
            <w:tcW w:w="865" w:type="dxa"/>
            <w:vAlign w:val="center"/>
          </w:tcPr>
          <w:p w:rsidR="00A7412D" w:rsidRPr="00A7412D" w:rsidRDefault="00A7412D" w:rsidP="00C1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A7412D" w:rsidRPr="00A7412D" w:rsidRDefault="00A7412D" w:rsidP="00C1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016" w:type="dxa"/>
            <w:vAlign w:val="center"/>
          </w:tcPr>
          <w:p w:rsidR="00A7412D" w:rsidRPr="00A7412D" w:rsidRDefault="00A7412D" w:rsidP="00C1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:rsidR="00A7412D" w:rsidRPr="00A7412D" w:rsidRDefault="001C518A" w:rsidP="001C51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260" w:type="dxa"/>
            <w:vAlign w:val="center"/>
          </w:tcPr>
          <w:p w:rsidR="00A7412D" w:rsidRPr="00A7412D" w:rsidRDefault="00A7412D" w:rsidP="00C1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A7412D" w:rsidRPr="00A7412D" w:rsidRDefault="00A7412D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080" w:type="dxa"/>
            <w:vAlign w:val="center"/>
          </w:tcPr>
          <w:p w:rsidR="00A7412D" w:rsidRPr="00A7412D" w:rsidRDefault="00A7412D" w:rsidP="00C1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A7412D" w:rsidRPr="00A7412D" w:rsidRDefault="004141DC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1515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9" w:type="dxa"/>
            <w:vAlign w:val="center"/>
          </w:tcPr>
          <w:p w:rsidR="00A7412D" w:rsidRPr="00A7412D" w:rsidRDefault="00A7412D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A7412D" w:rsidRPr="00A7412D" w:rsidRDefault="00415153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25" w:type="dxa"/>
            <w:vAlign w:val="center"/>
          </w:tcPr>
          <w:p w:rsidR="00A7412D" w:rsidRPr="00A7412D" w:rsidRDefault="00A7412D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A7412D" w:rsidRPr="00A7412D" w:rsidRDefault="00415153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C169E2" w:rsidRPr="00A7412D" w:rsidTr="004141DC">
        <w:tc>
          <w:tcPr>
            <w:tcW w:w="1439" w:type="dxa"/>
          </w:tcPr>
          <w:p w:rsidR="00A7412D" w:rsidRPr="00A7412D" w:rsidRDefault="00C169E2" w:rsidP="00DA5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Saldo netto da finanziarie</w:t>
            </w:r>
          </w:p>
        </w:tc>
        <w:tc>
          <w:tcPr>
            <w:tcW w:w="865" w:type="dxa"/>
            <w:vAlign w:val="center"/>
          </w:tcPr>
          <w:p w:rsidR="00A7412D" w:rsidRPr="00A7412D" w:rsidRDefault="00A7412D" w:rsidP="00C1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A7412D" w:rsidRPr="00A7412D" w:rsidRDefault="00A7412D" w:rsidP="00C1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A7412D" w:rsidRPr="00A7412D" w:rsidRDefault="00A7412D" w:rsidP="00C1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:rsidR="00A7412D" w:rsidRPr="00A7412D" w:rsidRDefault="00A7412D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260" w:type="dxa"/>
            <w:vAlign w:val="center"/>
          </w:tcPr>
          <w:p w:rsidR="00A7412D" w:rsidRPr="00A7412D" w:rsidRDefault="00A7412D" w:rsidP="00C1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A7412D" w:rsidRPr="00A7412D" w:rsidRDefault="00A7412D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7412D" w:rsidRPr="00A7412D" w:rsidRDefault="00A7412D" w:rsidP="00C1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A7412D" w:rsidRPr="00A7412D" w:rsidRDefault="00A7412D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29" w:type="dxa"/>
            <w:vAlign w:val="center"/>
          </w:tcPr>
          <w:p w:rsidR="00A7412D" w:rsidRPr="00A7412D" w:rsidRDefault="00A7412D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A7412D" w:rsidRPr="00A7412D" w:rsidRDefault="00A7412D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7412D" w:rsidRPr="00A7412D" w:rsidRDefault="00A7412D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A7412D" w:rsidRPr="00A7412D" w:rsidRDefault="004141DC" w:rsidP="00C16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C518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</w:tbl>
    <w:p w:rsidR="00A7412D" w:rsidRDefault="00A7412D" w:rsidP="00DA55A9"/>
    <w:p w:rsidR="001A5469" w:rsidRDefault="001A5469">
      <w:pPr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  <w:br w:type="page"/>
      </w:r>
    </w:p>
    <w:p w:rsidR="009E78A0" w:rsidRDefault="009E78A0" w:rsidP="009E78A0">
      <w:pPr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  <w:lastRenderedPageBreak/>
        <w:t>Esercizio 3</w:t>
      </w:r>
    </w:p>
    <w:p w:rsidR="005D7E6A" w:rsidRDefault="005D7E6A" w:rsidP="009E78A0">
      <w:pPr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</w:pPr>
    </w:p>
    <w:p w:rsidR="009E78A0" w:rsidRDefault="009E78A0" w:rsidP="009E72FF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La Provincia di Ferrara decide nel 2018 di iniziare i lavori di sistemazione antisismica del L</w:t>
      </w:r>
      <w:r w:rsidRPr="009E78A0">
        <w:rPr>
          <w:rFonts w:ascii="Times New Roman" w:eastAsiaTheme="minorEastAsia" w:hAnsi="Times New Roman" w:cs="Times New Roman"/>
          <w:sz w:val="24"/>
          <w:szCs w:val="24"/>
        </w:rPr>
        <w:t>iceo Dosso Dossi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Complessivamente i lavori dovrebbero costare </w:t>
      </w:r>
      <w:r w:rsidRPr="009E78A0">
        <w:rPr>
          <w:rFonts w:ascii="Times New Roman" w:eastAsiaTheme="minorEastAsia" w:hAnsi="Times New Roman" w:cs="Times New Roman"/>
          <w:sz w:val="24"/>
          <w:szCs w:val="24"/>
        </w:rPr>
        <w:t>280.000</w:t>
      </w:r>
      <w:r w:rsidR="00285168">
        <w:rPr>
          <w:rFonts w:ascii="Times New Roman" w:eastAsiaTheme="minorEastAsia" w:hAnsi="Times New Roman" w:cs="Times New Roman"/>
          <w:sz w:val="24"/>
          <w:szCs w:val="24"/>
        </w:rPr>
        <w:t xml:space="preserve"> euro,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il Programma delle Opere </w:t>
      </w:r>
      <w:r w:rsidR="00285168">
        <w:rPr>
          <w:rFonts w:ascii="Times New Roman" w:eastAsiaTheme="minorEastAsia" w:hAnsi="Times New Roman" w:cs="Times New Roman"/>
          <w:sz w:val="24"/>
          <w:szCs w:val="24"/>
        </w:rPr>
        <w:t>Pubbliche approvato prevede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il seguente cronoprogramma:</w:t>
      </w:r>
    </w:p>
    <w:p w:rsidR="009E78A0" w:rsidRPr="009E78A0" w:rsidRDefault="009E78A0" w:rsidP="009E72FF">
      <w:pPr>
        <w:pStyle w:val="Paragrafoelenco"/>
        <w:numPr>
          <w:ilvl w:val="0"/>
          <w:numId w:val="14"/>
        </w:numPr>
        <w:spacing w:after="120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Sistemazione delle aule nell’estate 2018 (</w:t>
      </w:r>
      <w:r w:rsidR="00285168">
        <w:rPr>
          <w:rFonts w:ascii="Times New Roman" w:eastAsiaTheme="minorEastAsia" w:hAnsi="Times New Roman" w:cs="Times New Roman"/>
          <w:sz w:val="24"/>
          <w:szCs w:val="24"/>
        </w:rPr>
        <w:t>per un importo di 10.000 euro)</w:t>
      </w:r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9E78A0" w:rsidRPr="009E78A0" w:rsidRDefault="009E78A0" w:rsidP="009E72FF">
      <w:pPr>
        <w:pStyle w:val="Paragrafoelenco"/>
        <w:numPr>
          <w:ilvl w:val="0"/>
          <w:numId w:val="14"/>
        </w:numPr>
        <w:spacing w:after="120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Primo consolidamento nell’estate 2019</w:t>
      </w:r>
      <w:r w:rsidR="00285168">
        <w:rPr>
          <w:rFonts w:ascii="Times New Roman" w:eastAsiaTheme="minorEastAsia" w:hAnsi="Times New Roman" w:cs="Times New Roman"/>
          <w:sz w:val="24"/>
          <w:szCs w:val="24"/>
        </w:rPr>
        <w:t xml:space="preserve"> (per un importo di 160.000 euro)</w:t>
      </w:r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9E78A0" w:rsidRPr="00285168" w:rsidRDefault="009E78A0" w:rsidP="009E72FF">
      <w:pPr>
        <w:pStyle w:val="Paragrafoelenco"/>
        <w:numPr>
          <w:ilvl w:val="0"/>
          <w:numId w:val="14"/>
        </w:numPr>
        <w:spacing w:after="120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Fine lavori nell’estate 2020</w:t>
      </w:r>
      <w:r w:rsidR="00285168">
        <w:rPr>
          <w:rFonts w:ascii="Times New Roman" w:eastAsiaTheme="minorEastAsia" w:hAnsi="Times New Roman" w:cs="Times New Roman"/>
          <w:sz w:val="24"/>
          <w:szCs w:val="24"/>
        </w:rPr>
        <w:t xml:space="preserve"> (per un importo di 110.000 euro)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85168" w:rsidRDefault="00285168" w:rsidP="009E72FF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Ipotizzando che la Provincia di Ferrara apra un mutuo con la Cassa Depositi e Prestiti e che il Ministero dell’Economia metta a disposizione già nel 2018 tutta la somma per completare l’opera:</w:t>
      </w:r>
    </w:p>
    <w:p w:rsidR="00285168" w:rsidRDefault="00285168" w:rsidP="009E72FF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a) si dia rappresentazione della registrazione contabile secondo il precedente ordinamento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267/2000);</w:t>
      </w:r>
    </w:p>
    <w:p w:rsidR="00285168" w:rsidRPr="00285168" w:rsidRDefault="00285168" w:rsidP="009E72FF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b) sia dia rappresentazione della registrazione contabile secondo i nuovi principi previsti dall’Armonizzazione, utilizzando il Fondo Pluriennale Vincolato.</w:t>
      </w:r>
    </w:p>
    <w:p w:rsidR="009E78A0" w:rsidRPr="009E78A0" w:rsidRDefault="009E78A0" w:rsidP="009E72FF">
      <w:pPr>
        <w:pStyle w:val="Paragrafoelenco"/>
        <w:numPr>
          <w:ilvl w:val="0"/>
          <w:numId w:val="14"/>
        </w:numPr>
        <w:spacing w:after="120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9E78A0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br w:type="page"/>
      </w:r>
    </w:p>
    <w:p w:rsidR="00C643FF" w:rsidRDefault="00C643FF" w:rsidP="00C643FF"/>
    <w:p w:rsidR="00DC5C61" w:rsidRDefault="002D69E1" w:rsidP="00C643FF">
      <w:pPr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</w:pPr>
      <w:r w:rsidRPr="00A7412D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  <w:t>SOLUZIONI</w:t>
      </w:r>
    </w:p>
    <w:p w:rsidR="00DC5C61" w:rsidRDefault="00DC5C61" w:rsidP="00C643FF">
      <w:pPr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</w:pPr>
    </w:p>
    <w:p w:rsidR="002D69E1" w:rsidRDefault="00DC5C61" w:rsidP="00C643FF">
      <w:pPr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  <w:t>Esercizio 1</w:t>
      </w:r>
      <w:r w:rsidR="002D69E1" w:rsidRPr="00A7412D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DC5C61" w:rsidRDefault="00DC5C61" w:rsidP="00C643FF">
      <w:pPr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</w:pPr>
    </w:p>
    <w:p w:rsidR="005219EE" w:rsidRDefault="00DC5C61" w:rsidP="00DC5C6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Le </w:t>
      </w:r>
      <w:r w:rsidRPr="005219EE">
        <w:rPr>
          <w:rFonts w:ascii="Times New Roman" w:hAnsi="Times New Roman" w:cs="Times New Roman"/>
          <w:b/>
          <w:sz w:val="24"/>
          <w:szCs w:val="24"/>
        </w:rPr>
        <w:t>economie</w:t>
      </w:r>
      <w:r>
        <w:rPr>
          <w:rFonts w:ascii="Times New Roman" w:hAnsi="Times New Roman" w:cs="Times New Roman"/>
          <w:sz w:val="24"/>
          <w:szCs w:val="24"/>
        </w:rPr>
        <w:t xml:space="preserve"> sono pari allo stanziamento di competenza meno gli impegni: </w:t>
      </w:r>
    </w:p>
    <w:p w:rsidR="00DC5C61" w:rsidRDefault="00DC5C61" w:rsidP="00DC5C6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1.000.000 – 850.000 = 150.000.</w:t>
      </w:r>
    </w:p>
    <w:p w:rsidR="00DC5C61" w:rsidRDefault="00DC5C61" w:rsidP="00DC5C6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DC5C61">
        <w:rPr>
          <w:rFonts w:ascii="Times New Roman" w:hAnsi="Times New Roman" w:cs="Times New Roman"/>
          <w:sz w:val="24"/>
          <w:szCs w:val="24"/>
        </w:rPr>
        <w:t>I residui passivi sono spese impegnate e non pagate</w:t>
      </w:r>
      <w:r>
        <w:rPr>
          <w:rFonts w:ascii="Times New Roman" w:hAnsi="Times New Roman" w:cs="Times New Roman"/>
          <w:sz w:val="24"/>
          <w:szCs w:val="24"/>
        </w:rPr>
        <w:t xml:space="preserve">, sono pari durante l’esercizio agli impegni meno i pagamenti in conto competenza. I </w:t>
      </w:r>
      <w:r w:rsidRPr="00DC5C61">
        <w:rPr>
          <w:rFonts w:ascii="Times New Roman" w:hAnsi="Times New Roman" w:cs="Times New Roman"/>
          <w:sz w:val="24"/>
          <w:szCs w:val="24"/>
        </w:rPr>
        <w:t>residui passivi finali della gestione di competenza</w:t>
      </w:r>
      <w:r>
        <w:rPr>
          <w:rFonts w:ascii="Times New Roman" w:hAnsi="Times New Roman" w:cs="Times New Roman"/>
          <w:sz w:val="24"/>
          <w:szCs w:val="24"/>
        </w:rPr>
        <w:t xml:space="preserve"> sono pari ai residui iniziali</w:t>
      </w:r>
      <w:r w:rsidR="005219EE">
        <w:rPr>
          <w:rFonts w:ascii="Times New Roman" w:hAnsi="Times New Roman" w:cs="Times New Roman"/>
          <w:sz w:val="24"/>
          <w:szCs w:val="24"/>
        </w:rPr>
        <w:t xml:space="preserve"> meno i pagamenti in conto residui, più i residui</w:t>
      </w:r>
      <w:r>
        <w:rPr>
          <w:rFonts w:ascii="Times New Roman" w:hAnsi="Times New Roman" w:cs="Times New Roman"/>
          <w:sz w:val="24"/>
          <w:szCs w:val="24"/>
        </w:rPr>
        <w:t xml:space="preserve"> di nuova formazione</w:t>
      </w:r>
      <w:r w:rsidR="005219E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219EE" w:rsidRDefault="005219EE" w:rsidP="00DC5C6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nostro esercizio:</w:t>
      </w:r>
    </w:p>
    <w:p w:rsidR="005219EE" w:rsidRDefault="00DC5C61" w:rsidP="00DC5C6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19EE">
        <w:rPr>
          <w:rFonts w:ascii="Times New Roman" w:hAnsi="Times New Roman" w:cs="Times New Roman"/>
          <w:sz w:val="24"/>
          <w:szCs w:val="24"/>
        </w:rPr>
        <w:t>) i residui di nuova formazione sono</w:t>
      </w:r>
      <w:r>
        <w:rPr>
          <w:rFonts w:ascii="Times New Roman" w:hAnsi="Times New Roman" w:cs="Times New Roman"/>
          <w:sz w:val="24"/>
          <w:szCs w:val="24"/>
        </w:rPr>
        <w:t xml:space="preserve"> pari agli impegni meno i pagamenti di competenza: </w:t>
      </w:r>
    </w:p>
    <w:p w:rsidR="00DC5C61" w:rsidRDefault="00DC5C61" w:rsidP="00DC5C6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850</w:t>
      </w:r>
      <w:r w:rsidR="005219EE">
        <w:rPr>
          <w:rFonts w:ascii="Times New Roman" w:hAnsi="Times New Roman" w:cs="Times New Roman"/>
          <w:sz w:val="24"/>
          <w:szCs w:val="24"/>
        </w:rPr>
        <w:t>.000</w:t>
      </w:r>
      <w:r>
        <w:rPr>
          <w:rFonts w:ascii="Times New Roman" w:hAnsi="Times New Roman" w:cs="Times New Roman"/>
          <w:sz w:val="24"/>
          <w:szCs w:val="24"/>
        </w:rPr>
        <w:t>-550</w:t>
      </w:r>
      <w:r w:rsidR="005219EE">
        <w:rPr>
          <w:rFonts w:ascii="Times New Roman" w:hAnsi="Times New Roman" w:cs="Times New Roman"/>
          <w:sz w:val="24"/>
          <w:szCs w:val="24"/>
        </w:rPr>
        <w:t>.000</w:t>
      </w:r>
      <w:r>
        <w:rPr>
          <w:rFonts w:ascii="Times New Roman" w:hAnsi="Times New Roman" w:cs="Times New Roman"/>
          <w:sz w:val="24"/>
          <w:szCs w:val="24"/>
        </w:rPr>
        <w:t>=300</w:t>
      </w:r>
      <w:r w:rsidR="005219EE">
        <w:rPr>
          <w:rFonts w:ascii="Times New Roman" w:hAnsi="Times New Roman" w:cs="Times New Roman"/>
          <w:sz w:val="24"/>
          <w:szCs w:val="24"/>
        </w:rPr>
        <w:t>.000</w:t>
      </w:r>
    </w:p>
    <w:p w:rsidR="005219EE" w:rsidRDefault="00DC5C61" w:rsidP="00DC5C6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i pagamenti sul conto residui effettuati nel corso dell’</w:t>
      </w:r>
      <w:r w:rsidR="005219EE">
        <w:rPr>
          <w:rFonts w:ascii="Times New Roman" w:hAnsi="Times New Roman" w:cs="Times New Roman"/>
          <w:sz w:val="24"/>
          <w:szCs w:val="24"/>
        </w:rPr>
        <w:t xml:space="preserve">anno sono </w:t>
      </w:r>
      <w:r>
        <w:rPr>
          <w:rFonts w:ascii="Times New Roman" w:hAnsi="Times New Roman" w:cs="Times New Roman"/>
          <w:sz w:val="24"/>
          <w:szCs w:val="24"/>
        </w:rPr>
        <w:t xml:space="preserve">pari ai pagamenti totali meno quelli di competenza: </w:t>
      </w:r>
    </w:p>
    <w:p w:rsidR="00DC5C61" w:rsidRDefault="00DC5C61" w:rsidP="00DC5C6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</w:t>
      </w:r>
      <w:r w:rsidR="005219EE">
        <w:rPr>
          <w:rFonts w:ascii="Times New Roman" w:hAnsi="Times New Roman" w:cs="Times New Roman"/>
          <w:sz w:val="24"/>
          <w:szCs w:val="24"/>
        </w:rPr>
        <w:t>.000</w:t>
      </w:r>
      <w:r>
        <w:rPr>
          <w:rFonts w:ascii="Times New Roman" w:hAnsi="Times New Roman" w:cs="Times New Roman"/>
          <w:sz w:val="24"/>
          <w:szCs w:val="24"/>
        </w:rPr>
        <w:t>-550</w:t>
      </w:r>
      <w:r w:rsidR="005219EE">
        <w:rPr>
          <w:rFonts w:ascii="Times New Roman" w:hAnsi="Times New Roman" w:cs="Times New Roman"/>
          <w:sz w:val="24"/>
          <w:szCs w:val="24"/>
        </w:rPr>
        <w:t>.000</w:t>
      </w:r>
      <w:r>
        <w:rPr>
          <w:rFonts w:ascii="Times New Roman" w:hAnsi="Times New Roman" w:cs="Times New Roman"/>
          <w:sz w:val="24"/>
          <w:szCs w:val="24"/>
        </w:rPr>
        <w:t>=350</w:t>
      </w:r>
      <w:r w:rsidR="005219EE">
        <w:rPr>
          <w:rFonts w:ascii="Times New Roman" w:hAnsi="Times New Roman" w:cs="Times New Roman"/>
          <w:sz w:val="24"/>
          <w:szCs w:val="24"/>
        </w:rPr>
        <w:t>.000</w:t>
      </w:r>
    </w:p>
    <w:p w:rsidR="005219EE" w:rsidRDefault="00DC5C61" w:rsidP="00DC5C6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5219EE">
        <w:rPr>
          <w:rFonts w:ascii="Times New Roman" w:hAnsi="Times New Roman" w:cs="Times New Roman"/>
          <w:sz w:val="24"/>
          <w:szCs w:val="24"/>
        </w:rPr>
        <w:t xml:space="preserve">I </w:t>
      </w:r>
      <w:r w:rsidR="005219EE" w:rsidRPr="005219EE">
        <w:rPr>
          <w:rFonts w:ascii="Times New Roman" w:hAnsi="Times New Roman" w:cs="Times New Roman"/>
          <w:b/>
          <w:sz w:val="24"/>
          <w:szCs w:val="24"/>
        </w:rPr>
        <w:t>residui passivi finali</w:t>
      </w:r>
      <w:r w:rsidR="005219EE" w:rsidRPr="00DC5C61">
        <w:rPr>
          <w:rFonts w:ascii="Times New Roman" w:hAnsi="Times New Roman" w:cs="Times New Roman"/>
          <w:sz w:val="24"/>
          <w:szCs w:val="24"/>
        </w:rPr>
        <w:t xml:space="preserve"> della gestione di competenza</w:t>
      </w:r>
      <w:r w:rsidR="005219EE">
        <w:rPr>
          <w:rFonts w:ascii="Times New Roman" w:hAnsi="Times New Roman" w:cs="Times New Roman"/>
          <w:sz w:val="24"/>
          <w:szCs w:val="24"/>
        </w:rPr>
        <w:t xml:space="preserve"> sono la differenza tra residui iniziali e pagamenti in conto residui con l’aggiunta dei nuovi residui, precedentemente calcolati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5C61" w:rsidRDefault="00DC5C61" w:rsidP="00DC5C6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19EE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00</w:t>
      </w:r>
      <w:r w:rsidR="00797689">
        <w:rPr>
          <w:rFonts w:ascii="Times New Roman" w:hAnsi="Times New Roman" w:cs="Times New Roman"/>
          <w:sz w:val="24"/>
          <w:szCs w:val="24"/>
        </w:rPr>
        <w:t>.000</w:t>
      </w:r>
      <w:r>
        <w:rPr>
          <w:rFonts w:ascii="Times New Roman" w:hAnsi="Times New Roman" w:cs="Times New Roman"/>
          <w:sz w:val="24"/>
          <w:szCs w:val="24"/>
        </w:rPr>
        <w:t>-350</w:t>
      </w:r>
      <w:r w:rsidR="005219EE">
        <w:rPr>
          <w:rFonts w:ascii="Times New Roman" w:hAnsi="Times New Roman" w:cs="Times New Roman"/>
          <w:sz w:val="24"/>
          <w:szCs w:val="24"/>
        </w:rPr>
        <w:t>.000+300.000</w:t>
      </w:r>
      <w:r>
        <w:rPr>
          <w:rFonts w:ascii="Times New Roman" w:hAnsi="Times New Roman" w:cs="Times New Roman"/>
          <w:sz w:val="24"/>
          <w:szCs w:val="24"/>
        </w:rPr>
        <w:t>=</w:t>
      </w:r>
      <w:r w:rsidR="005219EE">
        <w:rPr>
          <w:rFonts w:ascii="Times New Roman" w:hAnsi="Times New Roman" w:cs="Times New Roman"/>
          <w:sz w:val="24"/>
          <w:szCs w:val="24"/>
        </w:rPr>
        <w:t>1.050.000</w:t>
      </w:r>
    </w:p>
    <w:p w:rsidR="005219EE" w:rsidRDefault="005219EE" w:rsidP="00DC5C6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parte b)</w:t>
      </w:r>
      <w:r w:rsidR="00DC5C61">
        <w:rPr>
          <w:rFonts w:ascii="Times New Roman" w:hAnsi="Times New Roman" w:cs="Times New Roman"/>
          <w:sz w:val="24"/>
          <w:szCs w:val="24"/>
        </w:rPr>
        <w:t xml:space="preserve"> dell’esercizio può anche essere svolta senza ricavare i residui di nuova formazione e i pagamenti in conto residui, ma semplicemente sommando allo stock iniziale di residui la differenza tra gli impegni e i pagamenti totali: </w:t>
      </w:r>
    </w:p>
    <w:p w:rsidR="00DC5C61" w:rsidRDefault="00DC5C61" w:rsidP="00DC5C6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19EE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00</w:t>
      </w:r>
      <w:r w:rsidR="005219EE">
        <w:rPr>
          <w:rFonts w:ascii="Times New Roman" w:hAnsi="Times New Roman" w:cs="Times New Roman"/>
          <w:sz w:val="24"/>
          <w:szCs w:val="24"/>
        </w:rPr>
        <w:t>.000</w:t>
      </w:r>
      <w:r>
        <w:rPr>
          <w:rFonts w:ascii="Times New Roman" w:hAnsi="Times New Roman" w:cs="Times New Roman"/>
          <w:sz w:val="24"/>
          <w:szCs w:val="24"/>
        </w:rPr>
        <w:t>+(850</w:t>
      </w:r>
      <w:r w:rsidR="005219EE">
        <w:rPr>
          <w:rFonts w:ascii="Times New Roman" w:hAnsi="Times New Roman" w:cs="Times New Roman"/>
          <w:sz w:val="24"/>
          <w:szCs w:val="24"/>
        </w:rPr>
        <w:t>.000</w:t>
      </w:r>
      <w:r>
        <w:rPr>
          <w:rFonts w:ascii="Times New Roman" w:hAnsi="Times New Roman" w:cs="Times New Roman"/>
          <w:sz w:val="24"/>
          <w:szCs w:val="24"/>
        </w:rPr>
        <w:t>- 900</w:t>
      </w:r>
      <w:r w:rsidR="005219EE">
        <w:rPr>
          <w:rFonts w:ascii="Times New Roman" w:hAnsi="Times New Roman" w:cs="Times New Roman"/>
          <w:sz w:val="24"/>
          <w:szCs w:val="24"/>
        </w:rPr>
        <w:t>.000)=1.0</w:t>
      </w:r>
      <w:r>
        <w:rPr>
          <w:rFonts w:ascii="Times New Roman" w:hAnsi="Times New Roman" w:cs="Times New Roman"/>
          <w:sz w:val="24"/>
          <w:szCs w:val="24"/>
        </w:rPr>
        <w:t>50</w:t>
      </w:r>
      <w:r w:rsidR="005219EE">
        <w:rPr>
          <w:rFonts w:ascii="Times New Roman" w:hAnsi="Times New Roman" w:cs="Times New Roman"/>
          <w:sz w:val="24"/>
          <w:szCs w:val="24"/>
        </w:rPr>
        <w:t>.000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5C61" w:rsidRDefault="00DC5C61" w:rsidP="00DC5C6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noti infatti che:</w:t>
      </w:r>
    </w:p>
    <w:p w:rsidR="00DC5C61" w:rsidRDefault="00DC5C61" w:rsidP="00DC5C6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RN=I-PC</w:t>
      </w:r>
    </w:p>
    <w:p w:rsidR="00DC5C61" w:rsidRPr="001A5469" w:rsidRDefault="00DC5C61" w:rsidP="00DC5C6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fr-FR"/>
        </w:rPr>
      </w:pPr>
      <w:r w:rsidRPr="001A5469">
        <w:rPr>
          <w:rFonts w:ascii="Times New Roman" w:hAnsi="Times New Roman" w:cs="Times New Roman"/>
          <w:sz w:val="24"/>
          <w:szCs w:val="24"/>
          <w:lang w:val="fr-FR"/>
        </w:rPr>
        <w:t>PR=PT-PC</w:t>
      </w:r>
    </w:p>
    <w:p w:rsidR="00DC5C61" w:rsidRPr="001A5469" w:rsidRDefault="00DC5C61" w:rsidP="00DC5C6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A5469">
        <w:rPr>
          <w:rFonts w:ascii="Times New Roman" w:hAnsi="Times New Roman" w:cs="Times New Roman"/>
          <w:sz w:val="24"/>
          <w:szCs w:val="24"/>
          <w:lang w:val="fr-FR"/>
        </w:rPr>
        <w:t>Rf</w:t>
      </w:r>
      <w:proofErr w:type="spellEnd"/>
      <w:r w:rsidRPr="001A5469">
        <w:rPr>
          <w:rFonts w:ascii="Times New Roman" w:hAnsi="Times New Roman" w:cs="Times New Roman"/>
          <w:sz w:val="24"/>
          <w:szCs w:val="24"/>
          <w:lang w:val="fr-FR"/>
        </w:rPr>
        <w:t>=</w:t>
      </w:r>
      <w:proofErr w:type="spellStart"/>
      <w:r w:rsidRPr="001A5469">
        <w:rPr>
          <w:rFonts w:ascii="Times New Roman" w:hAnsi="Times New Roman" w:cs="Times New Roman"/>
          <w:sz w:val="24"/>
          <w:szCs w:val="24"/>
          <w:lang w:val="fr-FR"/>
        </w:rPr>
        <w:t>Ri+RN-PR</w:t>
      </w:r>
      <w:proofErr w:type="spellEnd"/>
    </w:p>
    <w:p w:rsidR="00DC5C61" w:rsidRDefault="00DC5C61" w:rsidP="00DC5C6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cui sostituendo si ottiene:</w:t>
      </w:r>
    </w:p>
    <w:p w:rsidR="00DC5C61" w:rsidRDefault="00DC5C61" w:rsidP="00DC5C6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Rf</w:t>
      </w:r>
      <w:proofErr w:type="spellEnd"/>
      <w:r>
        <w:rPr>
          <w:rFonts w:ascii="Times New Roman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>+(I-PT)</w:t>
      </w:r>
    </w:p>
    <w:p w:rsidR="00DC5C61" w:rsidRDefault="00DC5C61" w:rsidP="00DC5C6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Dove:</w:t>
      </w:r>
    </w:p>
    <w:p w:rsidR="00DC5C61" w:rsidRDefault="00DC5C61" w:rsidP="00DC5C6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I=impegni, PC=pagamenti di competenza, PR=pagamenti in conto residui</w:t>
      </w:r>
    </w:p>
    <w:p w:rsidR="00DC5C61" w:rsidRDefault="00DC5C61" w:rsidP="00DC5C6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PT=pagamenti totali, RN=residui di nuova formazione</w:t>
      </w:r>
    </w:p>
    <w:p w:rsidR="00DC5C61" w:rsidRDefault="00DC5C61" w:rsidP="00DC5C6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=stock iniziale di residui, </w:t>
      </w:r>
      <w:proofErr w:type="spellStart"/>
      <w:r>
        <w:rPr>
          <w:rFonts w:ascii="Times New Roman" w:hAnsi="Times New Roman" w:cs="Times New Roman"/>
          <w:sz w:val="24"/>
          <w:szCs w:val="24"/>
        </w:rPr>
        <w:t>Rf</w:t>
      </w:r>
      <w:proofErr w:type="spellEnd"/>
      <w:r>
        <w:rPr>
          <w:rFonts w:ascii="Times New Roman" w:hAnsi="Times New Roman" w:cs="Times New Roman"/>
          <w:sz w:val="24"/>
          <w:szCs w:val="24"/>
        </w:rPr>
        <w:t>=stock finale di residui</w:t>
      </w:r>
    </w:p>
    <w:p w:rsidR="00DC5C61" w:rsidRDefault="00DC5C61" w:rsidP="00DC5C6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219EE" w:rsidRDefault="005219EE" w:rsidP="00DC5C6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219EE" w:rsidRDefault="005219EE" w:rsidP="00DC5C6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219EE" w:rsidRDefault="005219EE" w:rsidP="00DC5C61">
      <w:pPr>
        <w:spacing w:after="120"/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</w:pPr>
    </w:p>
    <w:p w:rsidR="001A5469" w:rsidRDefault="001A5469" w:rsidP="00DC5C61">
      <w:pPr>
        <w:spacing w:after="120"/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</w:pPr>
    </w:p>
    <w:p w:rsidR="00DC5C61" w:rsidRDefault="00DC5C61" w:rsidP="00DC5C61">
      <w:pPr>
        <w:spacing w:after="120"/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</w:p>
    <w:p w:rsidR="00DC5C61" w:rsidRPr="00A7412D" w:rsidRDefault="00DC5C61" w:rsidP="00C643FF">
      <w:pPr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  <w:lastRenderedPageBreak/>
        <w:t>Esercizio 2</w:t>
      </w:r>
    </w:p>
    <w:p w:rsidR="002D69E1" w:rsidRPr="00A7412D" w:rsidRDefault="002D69E1" w:rsidP="00C643FF">
      <w:pPr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</w:pPr>
    </w:p>
    <w:p w:rsidR="00BA1A7B" w:rsidRPr="00A7412D" w:rsidRDefault="002D69E1" w:rsidP="0005302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7412D">
        <w:rPr>
          <w:rFonts w:ascii="Times New Roman" w:hAnsi="Times New Roman" w:cs="Times New Roman"/>
          <w:sz w:val="24"/>
          <w:szCs w:val="24"/>
        </w:rPr>
        <w:t xml:space="preserve">a) </w:t>
      </w:r>
      <w:r w:rsidR="00BA1A7B" w:rsidRPr="00A7412D">
        <w:rPr>
          <w:rFonts w:ascii="Times New Roman" w:hAnsi="Times New Roman" w:cs="Times New Roman"/>
          <w:sz w:val="24"/>
          <w:szCs w:val="24"/>
        </w:rPr>
        <w:t xml:space="preserve">Il saldo di parte corrente risulta dalla differenza tra entrate e uscite correnti, se è negativo, misura il risparmio pubblico assorbito dallo Stato. </w:t>
      </w:r>
    </w:p>
    <w:p w:rsidR="002D69E1" w:rsidRPr="00A7412D" w:rsidRDefault="00BA1A7B" w:rsidP="0005302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7412D">
        <w:rPr>
          <w:rFonts w:ascii="Times New Roman" w:hAnsi="Times New Roman" w:cs="Times New Roman"/>
          <w:sz w:val="24"/>
          <w:szCs w:val="24"/>
        </w:rPr>
        <w:t xml:space="preserve">Il saldo di parte corrente </w:t>
      </w:r>
      <w:r w:rsidR="00C643FF" w:rsidRPr="00A7412D">
        <w:rPr>
          <w:rFonts w:ascii="Times New Roman" w:hAnsi="Times New Roman" w:cs="Times New Roman"/>
          <w:sz w:val="24"/>
          <w:szCs w:val="24"/>
        </w:rPr>
        <w:t xml:space="preserve">è dato dalla differenza tra entrate </w:t>
      </w:r>
      <w:r w:rsidR="002D69E1" w:rsidRPr="00A7412D">
        <w:rPr>
          <w:rFonts w:ascii="Times New Roman" w:hAnsi="Times New Roman" w:cs="Times New Roman"/>
          <w:sz w:val="24"/>
          <w:szCs w:val="24"/>
        </w:rPr>
        <w:t>correnti (entrate tributarie +</w:t>
      </w:r>
      <w:r w:rsidR="00C643FF" w:rsidRPr="00A74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3FF" w:rsidRPr="00A7412D">
        <w:rPr>
          <w:rFonts w:ascii="Times New Roman" w:hAnsi="Times New Roman" w:cs="Times New Roman"/>
          <w:sz w:val="24"/>
          <w:szCs w:val="24"/>
        </w:rPr>
        <w:t>extratributarie</w:t>
      </w:r>
      <w:proofErr w:type="spellEnd"/>
      <w:r w:rsidR="002D69E1" w:rsidRPr="00A7412D">
        <w:rPr>
          <w:rFonts w:ascii="Times New Roman" w:hAnsi="Times New Roman" w:cs="Times New Roman"/>
          <w:sz w:val="24"/>
          <w:szCs w:val="24"/>
        </w:rPr>
        <w:t>)</w:t>
      </w:r>
      <w:r w:rsidR="00C643FF" w:rsidRPr="00A7412D">
        <w:rPr>
          <w:rFonts w:ascii="Times New Roman" w:hAnsi="Times New Roman" w:cs="Times New Roman"/>
          <w:sz w:val="24"/>
          <w:szCs w:val="24"/>
        </w:rPr>
        <w:t xml:space="preserve">, e spese correnti. </w:t>
      </w:r>
    </w:p>
    <w:p w:rsidR="002D69E1" w:rsidRPr="00A7412D" w:rsidRDefault="00053029" w:rsidP="0005302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Utilizzando i dati dell’esercizio</w:t>
      </w:r>
      <w:r w:rsidR="002D69E1" w:rsidRPr="00A7412D">
        <w:rPr>
          <w:rFonts w:ascii="Times New Roman" w:hAnsi="Times New Roman" w:cs="Times New Roman"/>
          <w:sz w:val="24"/>
          <w:szCs w:val="24"/>
        </w:rPr>
        <w:t xml:space="preserve">: </w:t>
      </w:r>
      <w:r w:rsidR="00BA1A7B" w:rsidRPr="00053029">
        <w:rPr>
          <w:rFonts w:ascii="Times New Roman" w:hAnsi="Times New Roman" w:cs="Times New Roman"/>
          <w:b/>
          <w:sz w:val="24"/>
          <w:szCs w:val="24"/>
        </w:rPr>
        <w:t>risparmio pubblico</w:t>
      </w:r>
      <w:r w:rsidR="00BA1A7B" w:rsidRPr="00A7412D">
        <w:rPr>
          <w:rFonts w:ascii="Times New Roman" w:hAnsi="Times New Roman" w:cs="Times New Roman"/>
          <w:sz w:val="24"/>
          <w:szCs w:val="24"/>
        </w:rPr>
        <w:t xml:space="preserve"> </w:t>
      </w:r>
      <w:r w:rsidR="002D69E1" w:rsidRPr="00A7412D">
        <w:rPr>
          <w:rFonts w:ascii="Times New Roman" w:hAnsi="Times New Roman" w:cs="Times New Roman"/>
          <w:sz w:val="24"/>
          <w:szCs w:val="24"/>
        </w:rPr>
        <w:t xml:space="preserve">= </w:t>
      </w:r>
      <w:r w:rsidR="00BA1A7B" w:rsidRPr="00A7412D">
        <w:rPr>
          <w:rFonts w:ascii="Times New Roman" w:hAnsi="Times New Roman" w:cs="Times New Roman"/>
          <w:sz w:val="24"/>
          <w:szCs w:val="24"/>
        </w:rPr>
        <w:t xml:space="preserve">entrate correnti – spese correnti: </w:t>
      </w:r>
      <w:r w:rsidR="002D69E1" w:rsidRPr="00A7412D">
        <w:rPr>
          <w:rFonts w:ascii="Times New Roman" w:hAnsi="Times New Roman" w:cs="Times New Roman"/>
          <w:sz w:val="24"/>
          <w:szCs w:val="24"/>
        </w:rPr>
        <w:t>(363 + 25) – 670 = -282.</w:t>
      </w:r>
    </w:p>
    <w:p w:rsidR="002D69E1" w:rsidRPr="00A7412D" w:rsidRDefault="00BA1A7B" w:rsidP="0005302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7412D">
        <w:rPr>
          <w:rFonts w:ascii="Times New Roman" w:hAnsi="Times New Roman" w:cs="Times New Roman"/>
          <w:sz w:val="24"/>
          <w:szCs w:val="24"/>
        </w:rPr>
        <w:t xml:space="preserve">Il saldo totale risulta dalla differenza </w:t>
      </w:r>
      <w:r w:rsidR="00BF0099" w:rsidRPr="00A7412D">
        <w:rPr>
          <w:rFonts w:ascii="Times New Roman" w:hAnsi="Times New Roman" w:cs="Times New Roman"/>
          <w:sz w:val="24"/>
          <w:szCs w:val="24"/>
        </w:rPr>
        <w:t xml:space="preserve">tra entrate nette e uscite nette </w:t>
      </w:r>
      <w:r w:rsidRPr="00A7412D">
        <w:rPr>
          <w:rFonts w:ascii="Times New Roman" w:hAnsi="Times New Roman" w:cs="Times New Roman"/>
          <w:sz w:val="24"/>
          <w:szCs w:val="24"/>
        </w:rPr>
        <w:t>(</w:t>
      </w:r>
      <w:r w:rsidR="00BF0099" w:rsidRPr="00A7412D">
        <w:rPr>
          <w:rFonts w:ascii="Times New Roman" w:hAnsi="Times New Roman" w:cs="Times New Roman"/>
          <w:sz w:val="24"/>
          <w:szCs w:val="24"/>
        </w:rPr>
        <w:t xml:space="preserve">entrate totali </w:t>
      </w:r>
      <w:r w:rsidRPr="00A7412D">
        <w:rPr>
          <w:rFonts w:ascii="Times New Roman" w:hAnsi="Times New Roman" w:cs="Times New Roman"/>
          <w:sz w:val="24"/>
          <w:szCs w:val="24"/>
        </w:rPr>
        <w:t xml:space="preserve">al netto delle partite finanziarie), </w:t>
      </w:r>
      <w:r w:rsidR="00BF0099" w:rsidRPr="00A7412D">
        <w:rPr>
          <w:rFonts w:ascii="Times New Roman" w:hAnsi="Times New Roman" w:cs="Times New Roman"/>
          <w:sz w:val="24"/>
          <w:szCs w:val="24"/>
        </w:rPr>
        <w:t>viene definito indebitamento netto se le uscite nette sono maggiori delle entrate nette.</w:t>
      </w:r>
    </w:p>
    <w:p w:rsidR="002D69E1" w:rsidRPr="00A7412D" w:rsidRDefault="00053029" w:rsidP="0005302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Utilizzando i dati dell’esercizio</w:t>
      </w:r>
      <w:r w:rsidR="00C643FF" w:rsidRPr="00A7412D">
        <w:rPr>
          <w:rFonts w:ascii="Times New Roman" w:hAnsi="Times New Roman" w:cs="Times New Roman"/>
          <w:sz w:val="24"/>
          <w:szCs w:val="24"/>
        </w:rPr>
        <w:t>:</w:t>
      </w:r>
    </w:p>
    <w:p w:rsidR="002D69E1" w:rsidRPr="00A7412D" w:rsidRDefault="00C643FF" w:rsidP="00053029">
      <w:pPr>
        <w:pStyle w:val="Paragrafoelenco"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7412D">
        <w:rPr>
          <w:rFonts w:ascii="Times New Roman" w:hAnsi="Times New Roman" w:cs="Times New Roman"/>
          <w:sz w:val="24"/>
          <w:szCs w:val="24"/>
        </w:rPr>
        <w:t>spese</w:t>
      </w:r>
      <w:r w:rsidR="00BF0099" w:rsidRPr="00A7412D">
        <w:rPr>
          <w:rFonts w:ascii="Times New Roman" w:hAnsi="Times New Roman" w:cs="Times New Roman"/>
          <w:sz w:val="24"/>
          <w:szCs w:val="24"/>
        </w:rPr>
        <w:t xml:space="preserve"> nette</w:t>
      </w:r>
      <w:r w:rsidR="002D69E1" w:rsidRPr="00A7412D">
        <w:rPr>
          <w:rFonts w:ascii="Times New Roman" w:hAnsi="Times New Roman" w:cs="Times New Roman"/>
          <w:sz w:val="24"/>
          <w:szCs w:val="24"/>
        </w:rPr>
        <w:t xml:space="preserve"> </w:t>
      </w:r>
      <w:r w:rsidRPr="00A7412D">
        <w:rPr>
          <w:rFonts w:ascii="Times New Roman" w:hAnsi="Times New Roman" w:cs="Times New Roman"/>
          <w:sz w:val="24"/>
          <w:szCs w:val="24"/>
        </w:rPr>
        <w:t xml:space="preserve"> = </w:t>
      </w:r>
      <w:r w:rsidR="002D69E1" w:rsidRPr="00A7412D">
        <w:rPr>
          <w:rFonts w:ascii="Times New Roman" w:hAnsi="Times New Roman" w:cs="Times New Roman"/>
          <w:sz w:val="24"/>
          <w:szCs w:val="24"/>
        </w:rPr>
        <w:t>spese correnti + spese in conto capitale: 670  + 160 = 830</w:t>
      </w:r>
      <w:r w:rsidRPr="00A74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9E1" w:rsidRPr="00A7412D" w:rsidRDefault="00BF0099" w:rsidP="00053029">
      <w:pPr>
        <w:pStyle w:val="Paragrafoelenco"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7412D">
        <w:rPr>
          <w:rFonts w:ascii="Times New Roman" w:hAnsi="Times New Roman" w:cs="Times New Roman"/>
          <w:sz w:val="24"/>
          <w:szCs w:val="24"/>
        </w:rPr>
        <w:t>entrate nette</w:t>
      </w:r>
      <w:r w:rsidR="00C643FF" w:rsidRPr="00A7412D">
        <w:rPr>
          <w:rFonts w:ascii="Times New Roman" w:hAnsi="Times New Roman" w:cs="Times New Roman"/>
          <w:sz w:val="24"/>
          <w:szCs w:val="24"/>
        </w:rPr>
        <w:t xml:space="preserve"> = </w:t>
      </w:r>
      <w:r w:rsidR="002D69E1" w:rsidRPr="00A7412D">
        <w:rPr>
          <w:rFonts w:ascii="Times New Roman" w:hAnsi="Times New Roman" w:cs="Times New Roman"/>
          <w:sz w:val="24"/>
          <w:szCs w:val="24"/>
        </w:rPr>
        <w:t xml:space="preserve">entrate correnti + entrate in conto capitale : </w:t>
      </w:r>
      <w:r w:rsidR="00804F1E" w:rsidRPr="00A7412D">
        <w:rPr>
          <w:rFonts w:ascii="Times New Roman" w:hAnsi="Times New Roman" w:cs="Times New Roman"/>
          <w:sz w:val="24"/>
          <w:szCs w:val="24"/>
        </w:rPr>
        <w:t>(</w:t>
      </w:r>
      <w:r w:rsidR="002D69E1" w:rsidRPr="00A7412D">
        <w:rPr>
          <w:rFonts w:ascii="Times New Roman" w:hAnsi="Times New Roman" w:cs="Times New Roman"/>
          <w:sz w:val="24"/>
          <w:szCs w:val="24"/>
        </w:rPr>
        <w:t>363 + 25</w:t>
      </w:r>
      <w:r w:rsidR="00804F1E" w:rsidRPr="00A7412D">
        <w:rPr>
          <w:rFonts w:ascii="Times New Roman" w:hAnsi="Times New Roman" w:cs="Times New Roman"/>
          <w:sz w:val="24"/>
          <w:szCs w:val="24"/>
        </w:rPr>
        <w:t>)</w:t>
      </w:r>
      <w:r w:rsidR="002D69E1" w:rsidRPr="00A7412D">
        <w:rPr>
          <w:rFonts w:ascii="Times New Roman" w:hAnsi="Times New Roman" w:cs="Times New Roman"/>
          <w:sz w:val="24"/>
          <w:szCs w:val="24"/>
        </w:rPr>
        <w:t xml:space="preserve"> + 400 </w:t>
      </w:r>
      <w:r w:rsidR="00C643FF" w:rsidRPr="00A7412D">
        <w:rPr>
          <w:rFonts w:ascii="Times New Roman" w:hAnsi="Times New Roman" w:cs="Times New Roman"/>
          <w:sz w:val="24"/>
          <w:szCs w:val="24"/>
        </w:rPr>
        <w:t xml:space="preserve">= </w:t>
      </w:r>
      <w:r w:rsidR="002D69E1" w:rsidRPr="00A7412D">
        <w:rPr>
          <w:rFonts w:ascii="Times New Roman" w:hAnsi="Times New Roman" w:cs="Times New Roman"/>
          <w:sz w:val="24"/>
          <w:szCs w:val="24"/>
        </w:rPr>
        <w:t>788</w:t>
      </w:r>
      <w:r w:rsidR="00C643FF" w:rsidRPr="00A74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9E1" w:rsidRPr="00A7412D" w:rsidRDefault="00BF0099" w:rsidP="0005302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53029">
        <w:rPr>
          <w:rFonts w:ascii="Times New Roman" w:hAnsi="Times New Roman" w:cs="Times New Roman"/>
          <w:b/>
          <w:sz w:val="24"/>
          <w:szCs w:val="24"/>
        </w:rPr>
        <w:t>Indebitamento netto</w:t>
      </w:r>
      <w:r w:rsidR="00C643FF" w:rsidRPr="00A7412D">
        <w:rPr>
          <w:rFonts w:ascii="Times New Roman" w:hAnsi="Times New Roman" w:cs="Times New Roman"/>
          <w:sz w:val="24"/>
          <w:szCs w:val="24"/>
        </w:rPr>
        <w:t xml:space="preserve"> = </w:t>
      </w:r>
      <w:r w:rsidR="002D69E1" w:rsidRPr="00A7412D">
        <w:rPr>
          <w:rFonts w:ascii="Times New Roman" w:hAnsi="Times New Roman" w:cs="Times New Roman"/>
          <w:sz w:val="24"/>
          <w:szCs w:val="24"/>
        </w:rPr>
        <w:t>s</w:t>
      </w:r>
      <w:r w:rsidR="00804F1E" w:rsidRPr="00A7412D">
        <w:rPr>
          <w:rFonts w:ascii="Times New Roman" w:hAnsi="Times New Roman" w:cs="Times New Roman"/>
          <w:sz w:val="24"/>
          <w:szCs w:val="24"/>
        </w:rPr>
        <w:t>pese nette</w:t>
      </w:r>
      <w:r w:rsidR="002D69E1" w:rsidRPr="00A7412D">
        <w:rPr>
          <w:rFonts w:ascii="Times New Roman" w:hAnsi="Times New Roman" w:cs="Times New Roman"/>
          <w:sz w:val="24"/>
          <w:szCs w:val="24"/>
        </w:rPr>
        <w:t xml:space="preserve"> – entrate </w:t>
      </w:r>
      <w:r w:rsidR="00804F1E" w:rsidRPr="00A7412D">
        <w:rPr>
          <w:rFonts w:ascii="Times New Roman" w:hAnsi="Times New Roman" w:cs="Times New Roman"/>
          <w:sz w:val="24"/>
          <w:szCs w:val="24"/>
        </w:rPr>
        <w:t>nette</w:t>
      </w:r>
      <w:r w:rsidR="002D69E1" w:rsidRPr="00A7412D">
        <w:rPr>
          <w:rFonts w:ascii="Times New Roman" w:hAnsi="Times New Roman" w:cs="Times New Roman"/>
          <w:sz w:val="24"/>
          <w:szCs w:val="24"/>
        </w:rPr>
        <w:t xml:space="preserve"> = 830-788 = 42</w:t>
      </w:r>
    </w:p>
    <w:p w:rsidR="00BF0099" w:rsidRPr="00A7412D" w:rsidRDefault="00BF0099" w:rsidP="0005302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7412D">
        <w:rPr>
          <w:rFonts w:ascii="Times New Roman" w:hAnsi="Times New Roman" w:cs="Times New Roman"/>
          <w:sz w:val="24"/>
          <w:szCs w:val="24"/>
        </w:rPr>
        <w:t xml:space="preserve">Il saldo primario si calcola come differenza tra entrate </w:t>
      </w:r>
      <w:r w:rsidR="00804F1E" w:rsidRPr="00A7412D">
        <w:rPr>
          <w:rFonts w:ascii="Times New Roman" w:hAnsi="Times New Roman" w:cs="Times New Roman"/>
          <w:sz w:val="24"/>
          <w:szCs w:val="24"/>
        </w:rPr>
        <w:t>nette</w:t>
      </w:r>
      <w:r w:rsidRPr="00A7412D">
        <w:rPr>
          <w:rFonts w:ascii="Times New Roman" w:hAnsi="Times New Roman" w:cs="Times New Roman"/>
          <w:sz w:val="24"/>
          <w:szCs w:val="24"/>
        </w:rPr>
        <w:t xml:space="preserve"> e spese </w:t>
      </w:r>
      <w:r w:rsidR="00804F1E" w:rsidRPr="00A7412D">
        <w:rPr>
          <w:rFonts w:ascii="Times New Roman" w:hAnsi="Times New Roman" w:cs="Times New Roman"/>
          <w:sz w:val="24"/>
          <w:szCs w:val="24"/>
        </w:rPr>
        <w:t>nette</w:t>
      </w:r>
      <w:r w:rsidRPr="00A7412D">
        <w:rPr>
          <w:rFonts w:ascii="Times New Roman" w:hAnsi="Times New Roman" w:cs="Times New Roman"/>
          <w:sz w:val="24"/>
          <w:szCs w:val="24"/>
        </w:rPr>
        <w:t xml:space="preserve"> al netto degli interessi, se è positivo viene definito avanzo primario.</w:t>
      </w:r>
    </w:p>
    <w:p w:rsidR="002D69E1" w:rsidRPr="00A7412D" w:rsidRDefault="00053029" w:rsidP="0005302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Utilizzando i dati dell’esercizio</w:t>
      </w:r>
      <w:r w:rsidR="00C643FF" w:rsidRPr="00A741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D69E1" w:rsidRPr="00A7412D" w:rsidRDefault="00804F1E" w:rsidP="00053029">
      <w:pPr>
        <w:pStyle w:val="Paragrafoelenco"/>
        <w:numPr>
          <w:ilvl w:val="0"/>
          <w:numId w:val="13"/>
        </w:numPr>
        <w:spacing w:after="1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412D">
        <w:rPr>
          <w:rFonts w:ascii="Times New Roman" w:hAnsi="Times New Roman" w:cs="Times New Roman"/>
          <w:sz w:val="24"/>
          <w:szCs w:val="24"/>
        </w:rPr>
        <w:t>spese nette</w:t>
      </w:r>
      <w:r w:rsidR="00C643FF" w:rsidRPr="00A7412D">
        <w:rPr>
          <w:rFonts w:ascii="Times New Roman" w:hAnsi="Times New Roman" w:cs="Times New Roman"/>
          <w:sz w:val="24"/>
          <w:szCs w:val="24"/>
        </w:rPr>
        <w:t xml:space="preserve"> al netto degli interessi = </w:t>
      </w:r>
      <w:r w:rsidRPr="00A7412D">
        <w:rPr>
          <w:rFonts w:ascii="Times New Roman" w:hAnsi="Times New Roman" w:cs="Times New Roman"/>
          <w:sz w:val="24"/>
          <w:szCs w:val="24"/>
        </w:rPr>
        <w:t>spese nette</w:t>
      </w:r>
      <w:r w:rsidR="002D69E1" w:rsidRPr="00A7412D">
        <w:rPr>
          <w:rFonts w:ascii="Times New Roman" w:hAnsi="Times New Roman" w:cs="Times New Roman"/>
          <w:sz w:val="24"/>
          <w:szCs w:val="24"/>
        </w:rPr>
        <w:t xml:space="preserve"> – spesa per interessi: 830 </w:t>
      </w:r>
      <w:r w:rsidR="00BA1A7B" w:rsidRPr="00A7412D">
        <w:rPr>
          <w:rFonts w:ascii="Times New Roman" w:hAnsi="Times New Roman" w:cs="Times New Roman"/>
          <w:sz w:val="24"/>
          <w:szCs w:val="24"/>
        </w:rPr>
        <w:t>–</w:t>
      </w:r>
      <w:r w:rsidR="002D69E1" w:rsidRPr="00A7412D">
        <w:rPr>
          <w:rFonts w:ascii="Times New Roman" w:hAnsi="Times New Roman" w:cs="Times New Roman"/>
          <w:sz w:val="24"/>
          <w:szCs w:val="24"/>
        </w:rPr>
        <w:t xml:space="preserve"> </w:t>
      </w:r>
      <w:r w:rsidR="00BA1A7B" w:rsidRPr="00A7412D">
        <w:rPr>
          <w:rFonts w:ascii="Times New Roman" w:hAnsi="Times New Roman" w:cs="Times New Roman"/>
          <w:sz w:val="24"/>
          <w:szCs w:val="24"/>
        </w:rPr>
        <w:t>66 = 764</w:t>
      </w:r>
      <w:r w:rsidR="002D69E1" w:rsidRPr="00A74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A7B" w:rsidRPr="00A7412D" w:rsidRDefault="00C643FF" w:rsidP="0005302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53029">
        <w:rPr>
          <w:rFonts w:ascii="Times New Roman" w:hAnsi="Times New Roman" w:cs="Times New Roman"/>
          <w:b/>
          <w:sz w:val="24"/>
          <w:szCs w:val="24"/>
        </w:rPr>
        <w:t>avanzo primario</w:t>
      </w:r>
      <w:r w:rsidRPr="00A7412D">
        <w:rPr>
          <w:rFonts w:ascii="Times New Roman" w:hAnsi="Times New Roman" w:cs="Times New Roman"/>
          <w:sz w:val="24"/>
          <w:szCs w:val="24"/>
        </w:rPr>
        <w:t xml:space="preserve"> = </w:t>
      </w:r>
      <w:r w:rsidR="00BA1A7B" w:rsidRPr="00A7412D">
        <w:rPr>
          <w:rFonts w:ascii="Times New Roman" w:hAnsi="Times New Roman" w:cs="Times New Roman"/>
          <w:sz w:val="24"/>
          <w:szCs w:val="24"/>
        </w:rPr>
        <w:t xml:space="preserve">entrate </w:t>
      </w:r>
      <w:r w:rsidR="00804F1E" w:rsidRPr="00A7412D">
        <w:rPr>
          <w:rFonts w:ascii="Times New Roman" w:hAnsi="Times New Roman" w:cs="Times New Roman"/>
          <w:sz w:val="24"/>
          <w:szCs w:val="24"/>
        </w:rPr>
        <w:t>nette</w:t>
      </w:r>
      <w:r w:rsidR="00BA1A7B" w:rsidRPr="00A7412D">
        <w:rPr>
          <w:rFonts w:ascii="Times New Roman" w:hAnsi="Times New Roman" w:cs="Times New Roman"/>
          <w:sz w:val="24"/>
          <w:szCs w:val="24"/>
        </w:rPr>
        <w:t xml:space="preserve"> - s</w:t>
      </w:r>
      <w:r w:rsidR="00804F1E" w:rsidRPr="00A7412D">
        <w:rPr>
          <w:rFonts w:ascii="Times New Roman" w:hAnsi="Times New Roman" w:cs="Times New Roman"/>
          <w:sz w:val="24"/>
          <w:szCs w:val="24"/>
        </w:rPr>
        <w:t>pese nette</w:t>
      </w:r>
      <w:r w:rsidR="00BA1A7B" w:rsidRPr="00A7412D">
        <w:rPr>
          <w:rFonts w:ascii="Times New Roman" w:hAnsi="Times New Roman" w:cs="Times New Roman"/>
          <w:sz w:val="24"/>
          <w:szCs w:val="24"/>
        </w:rPr>
        <w:t xml:space="preserve"> (</w:t>
      </w:r>
      <w:r w:rsidR="00BF0099" w:rsidRPr="00A7412D">
        <w:rPr>
          <w:rFonts w:ascii="Times New Roman" w:hAnsi="Times New Roman" w:cs="Times New Roman"/>
          <w:sz w:val="24"/>
          <w:szCs w:val="24"/>
        </w:rPr>
        <w:t xml:space="preserve">al </w:t>
      </w:r>
      <w:r w:rsidR="00BA1A7B" w:rsidRPr="00A7412D">
        <w:rPr>
          <w:rFonts w:ascii="Times New Roman" w:hAnsi="Times New Roman" w:cs="Times New Roman"/>
          <w:sz w:val="24"/>
          <w:szCs w:val="24"/>
        </w:rPr>
        <w:t>netto interessi) = 788 – 764  = 24</w:t>
      </w:r>
    </w:p>
    <w:p w:rsidR="00BA1A7B" w:rsidRPr="00A7412D" w:rsidRDefault="00BA1A7B" w:rsidP="0005302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7412D">
        <w:rPr>
          <w:rFonts w:ascii="Times New Roman" w:hAnsi="Times New Roman" w:cs="Times New Roman"/>
          <w:sz w:val="24"/>
          <w:szCs w:val="24"/>
        </w:rPr>
        <w:t xml:space="preserve"> </w:t>
      </w:r>
      <w:r w:rsidR="00C643FF" w:rsidRPr="00A7412D">
        <w:rPr>
          <w:rFonts w:ascii="Times New Roman" w:hAnsi="Times New Roman" w:cs="Times New Roman"/>
          <w:sz w:val="24"/>
          <w:szCs w:val="24"/>
        </w:rPr>
        <w:t xml:space="preserve">Infine, il ricorso al mercato è dato dalla differenza tra spese complessive e entrate finali. </w:t>
      </w:r>
    </w:p>
    <w:p w:rsidR="00BA1A7B" w:rsidRPr="00A7412D" w:rsidRDefault="00053029" w:rsidP="0005302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Utilizzando i dati dell’esercizio</w:t>
      </w:r>
      <w:r w:rsidR="00C643FF" w:rsidRPr="00A741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A1A7B" w:rsidRPr="00A7412D" w:rsidRDefault="00C643FF" w:rsidP="00053029">
      <w:pPr>
        <w:pStyle w:val="Paragrafoelenco"/>
        <w:numPr>
          <w:ilvl w:val="0"/>
          <w:numId w:val="13"/>
        </w:numPr>
        <w:spacing w:after="1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412D">
        <w:rPr>
          <w:rFonts w:ascii="Times New Roman" w:hAnsi="Times New Roman" w:cs="Times New Roman"/>
          <w:sz w:val="24"/>
          <w:szCs w:val="24"/>
        </w:rPr>
        <w:t>spese complessive</w:t>
      </w:r>
      <w:r w:rsidR="00804F1E" w:rsidRPr="00A7412D">
        <w:rPr>
          <w:rFonts w:ascii="Times New Roman" w:hAnsi="Times New Roman" w:cs="Times New Roman"/>
          <w:sz w:val="24"/>
          <w:szCs w:val="24"/>
        </w:rPr>
        <w:t>:</w:t>
      </w:r>
      <w:r w:rsidRPr="00A7412D">
        <w:rPr>
          <w:rFonts w:ascii="Times New Roman" w:hAnsi="Times New Roman" w:cs="Times New Roman"/>
          <w:sz w:val="24"/>
          <w:szCs w:val="24"/>
        </w:rPr>
        <w:t xml:space="preserve"> (spese finali + rimborso prestiti) = </w:t>
      </w:r>
      <w:r w:rsidR="00BA1A7B" w:rsidRPr="00A7412D">
        <w:rPr>
          <w:rFonts w:ascii="Times New Roman" w:hAnsi="Times New Roman" w:cs="Times New Roman"/>
          <w:sz w:val="24"/>
          <w:szCs w:val="24"/>
        </w:rPr>
        <w:t>830 + 20</w:t>
      </w:r>
      <w:r w:rsidRPr="00A7412D">
        <w:rPr>
          <w:rFonts w:ascii="Times New Roman" w:hAnsi="Times New Roman" w:cs="Times New Roman"/>
          <w:sz w:val="24"/>
          <w:szCs w:val="24"/>
        </w:rPr>
        <w:t xml:space="preserve">4 = </w:t>
      </w:r>
      <w:r w:rsidR="00BA1A7B" w:rsidRPr="00A7412D">
        <w:rPr>
          <w:rFonts w:ascii="Times New Roman" w:hAnsi="Times New Roman" w:cs="Times New Roman"/>
          <w:sz w:val="24"/>
          <w:szCs w:val="24"/>
        </w:rPr>
        <w:t>1.034</w:t>
      </w:r>
    </w:p>
    <w:p w:rsidR="00C643FF" w:rsidRPr="00A7412D" w:rsidRDefault="00C643FF" w:rsidP="0005302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53029">
        <w:rPr>
          <w:rFonts w:ascii="Times New Roman" w:hAnsi="Times New Roman" w:cs="Times New Roman"/>
          <w:b/>
          <w:sz w:val="24"/>
          <w:szCs w:val="24"/>
        </w:rPr>
        <w:t>ricorso al mercato</w:t>
      </w:r>
      <w:r w:rsidRPr="00A7412D">
        <w:rPr>
          <w:rFonts w:ascii="Times New Roman" w:hAnsi="Times New Roman" w:cs="Times New Roman"/>
          <w:sz w:val="24"/>
          <w:szCs w:val="24"/>
        </w:rPr>
        <w:t xml:space="preserve"> = </w:t>
      </w:r>
      <w:r w:rsidR="00BA1A7B" w:rsidRPr="00A7412D">
        <w:rPr>
          <w:rFonts w:ascii="Times New Roman" w:hAnsi="Times New Roman" w:cs="Times New Roman"/>
          <w:sz w:val="24"/>
          <w:szCs w:val="24"/>
        </w:rPr>
        <w:t xml:space="preserve">spese complessive – entrate finali = 1.034 </w:t>
      </w:r>
      <w:r w:rsidRPr="00A7412D">
        <w:rPr>
          <w:rFonts w:ascii="Times New Roman" w:hAnsi="Times New Roman" w:cs="Times New Roman"/>
          <w:sz w:val="24"/>
          <w:szCs w:val="24"/>
        </w:rPr>
        <w:t>–</w:t>
      </w:r>
      <w:r w:rsidR="00BA1A7B" w:rsidRPr="00A7412D">
        <w:rPr>
          <w:rFonts w:ascii="Times New Roman" w:hAnsi="Times New Roman" w:cs="Times New Roman"/>
          <w:sz w:val="24"/>
          <w:szCs w:val="24"/>
        </w:rPr>
        <w:t xml:space="preserve"> 788 </w:t>
      </w:r>
      <w:r w:rsidRPr="00A7412D">
        <w:rPr>
          <w:rFonts w:ascii="Times New Roman" w:hAnsi="Times New Roman" w:cs="Times New Roman"/>
          <w:sz w:val="24"/>
          <w:szCs w:val="24"/>
        </w:rPr>
        <w:t xml:space="preserve"> = </w:t>
      </w:r>
      <w:r w:rsidR="00BA1A7B" w:rsidRPr="00A7412D">
        <w:rPr>
          <w:rFonts w:ascii="Times New Roman" w:hAnsi="Times New Roman" w:cs="Times New Roman"/>
          <w:sz w:val="24"/>
          <w:szCs w:val="24"/>
        </w:rPr>
        <w:t>246</w:t>
      </w:r>
    </w:p>
    <w:p w:rsidR="00BF0099" w:rsidRPr="00A7412D" w:rsidRDefault="00BF0099" w:rsidP="00BA1A7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Sfondochiaro"/>
        <w:tblW w:w="0" w:type="auto"/>
        <w:tblLook w:val="0620" w:firstRow="1" w:lastRow="0" w:firstColumn="0" w:lastColumn="0" w:noHBand="1" w:noVBand="1"/>
      </w:tblPr>
      <w:tblGrid>
        <w:gridCol w:w="2690"/>
        <w:gridCol w:w="1216"/>
        <w:gridCol w:w="2246"/>
        <w:gridCol w:w="1058"/>
        <w:gridCol w:w="638"/>
        <w:gridCol w:w="2006"/>
      </w:tblGrid>
      <w:tr w:rsidR="00A7412D" w:rsidRPr="00A7412D" w:rsidTr="00415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gridSpan w:val="2"/>
          </w:tcPr>
          <w:p w:rsidR="00A7412D" w:rsidRPr="00A7412D" w:rsidRDefault="00A7412D" w:rsidP="0080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2D">
              <w:rPr>
                <w:rFonts w:ascii="Times New Roman" w:hAnsi="Times New Roman" w:cs="Times New Roman"/>
                <w:sz w:val="24"/>
                <w:szCs w:val="24"/>
              </w:rPr>
              <w:t>ENTRATE</w:t>
            </w:r>
          </w:p>
        </w:tc>
        <w:tc>
          <w:tcPr>
            <w:tcW w:w="0" w:type="auto"/>
            <w:gridSpan w:val="2"/>
          </w:tcPr>
          <w:p w:rsidR="00A7412D" w:rsidRPr="00A7412D" w:rsidRDefault="00053029" w:rsidP="0080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USCITE</w:t>
            </w:r>
          </w:p>
        </w:tc>
        <w:tc>
          <w:tcPr>
            <w:tcW w:w="0" w:type="auto"/>
            <w:gridSpan w:val="2"/>
            <w:tcBorders>
              <w:right w:val="dotted" w:sz="4" w:space="0" w:color="auto"/>
            </w:tcBorders>
          </w:tcPr>
          <w:p w:rsidR="00A7412D" w:rsidRPr="00A7412D" w:rsidRDefault="00A7412D" w:rsidP="00A7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2D">
              <w:rPr>
                <w:rFonts w:ascii="Times New Roman" w:hAnsi="Times New Roman" w:cs="Times New Roman"/>
                <w:sz w:val="24"/>
                <w:szCs w:val="24"/>
              </w:rPr>
              <w:t>SALDI</w:t>
            </w:r>
          </w:p>
        </w:tc>
      </w:tr>
      <w:tr w:rsidR="00A7412D" w:rsidRPr="00A7412D" w:rsidTr="004141DC">
        <w:tc>
          <w:tcPr>
            <w:tcW w:w="0" w:type="auto"/>
            <w:tcBorders>
              <w:top w:val="single" w:sz="8" w:space="0" w:color="000000" w:themeColor="text1"/>
              <w:bottom w:val="dotted" w:sz="4" w:space="0" w:color="auto"/>
              <w:right w:val="dotted" w:sz="4" w:space="0" w:color="auto"/>
            </w:tcBorders>
          </w:tcPr>
          <w:p w:rsidR="00BF0099" w:rsidRPr="00A7412D" w:rsidRDefault="00BF0099" w:rsidP="00A7412D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A7412D">
              <w:rPr>
                <w:rFonts w:ascii="Times New Roman" w:hAnsi="Times New Roman" w:cs="Times New Roman"/>
                <w:szCs w:val="24"/>
              </w:rPr>
              <w:t xml:space="preserve">Entrate correnti (tributarie + </w:t>
            </w:r>
            <w:proofErr w:type="spellStart"/>
            <w:r w:rsidRPr="00A7412D">
              <w:rPr>
                <w:rFonts w:ascii="Times New Roman" w:hAnsi="Times New Roman" w:cs="Times New Roman"/>
                <w:szCs w:val="24"/>
              </w:rPr>
              <w:t>extratributarie</w:t>
            </w:r>
            <w:proofErr w:type="spellEnd"/>
            <w:r w:rsidRPr="00A7412D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jc w:val="right"/>
              <w:rPr>
                <w:rFonts w:ascii="Times New Roman" w:hAnsi="Times New Roman" w:cs="Times New Roman"/>
                <w:szCs w:val="24"/>
              </w:rPr>
            </w:pPr>
            <w:r w:rsidRPr="00053029">
              <w:rPr>
                <w:rFonts w:ascii="Times New Roman" w:hAnsi="Times New Roman" w:cs="Times New Roman"/>
                <w:sz w:val="20"/>
                <w:szCs w:val="24"/>
              </w:rPr>
              <w:t xml:space="preserve">(363+25) </w:t>
            </w:r>
            <w:r w:rsidRPr="00A7412D">
              <w:rPr>
                <w:rFonts w:ascii="Times New Roman" w:hAnsi="Times New Roman" w:cs="Times New Roman"/>
                <w:szCs w:val="24"/>
              </w:rPr>
              <w:t>= 388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0099" w:rsidRPr="00A7412D" w:rsidRDefault="00BF0099" w:rsidP="00A7412D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A7412D">
              <w:rPr>
                <w:rFonts w:ascii="Times New Roman" w:hAnsi="Times New Roman" w:cs="Times New Roman"/>
                <w:szCs w:val="24"/>
              </w:rPr>
              <w:t>Spese correnti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jc w:val="right"/>
              <w:rPr>
                <w:rFonts w:ascii="Times New Roman" w:hAnsi="Times New Roman" w:cs="Times New Roman"/>
                <w:szCs w:val="24"/>
              </w:rPr>
            </w:pPr>
            <w:r w:rsidRPr="00A7412D">
              <w:rPr>
                <w:rFonts w:ascii="Times New Roman" w:hAnsi="Times New Roman" w:cs="Times New Roman"/>
                <w:szCs w:val="24"/>
              </w:rPr>
              <w:t>670</w:t>
            </w:r>
          </w:p>
        </w:tc>
        <w:tc>
          <w:tcPr>
            <w:tcW w:w="638" w:type="dxa"/>
            <w:tcBorders>
              <w:top w:val="single" w:sz="8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jc w:val="right"/>
              <w:rPr>
                <w:rFonts w:ascii="Times New Roman" w:hAnsi="Times New Roman" w:cs="Times New Roman"/>
                <w:szCs w:val="24"/>
              </w:rPr>
            </w:pPr>
            <w:r w:rsidRPr="00A7412D">
              <w:rPr>
                <w:rFonts w:ascii="Times New Roman" w:hAnsi="Times New Roman" w:cs="Times New Roman"/>
                <w:szCs w:val="24"/>
              </w:rPr>
              <w:t>-282</w:t>
            </w:r>
          </w:p>
        </w:tc>
        <w:tc>
          <w:tcPr>
            <w:tcW w:w="2006" w:type="dxa"/>
            <w:tcBorders>
              <w:top w:val="single" w:sz="8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0099" w:rsidRPr="00A7412D" w:rsidRDefault="00BF0099" w:rsidP="00A7412D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A7412D">
              <w:rPr>
                <w:rFonts w:ascii="Times New Roman" w:hAnsi="Times New Roman" w:cs="Times New Roman"/>
                <w:szCs w:val="24"/>
              </w:rPr>
              <w:t>Risparmio pubblico</w:t>
            </w:r>
          </w:p>
        </w:tc>
      </w:tr>
      <w:tr w:rsidR="00A7412D" w:rsidRPr="00A7412D" w:rsidTr="004141DC">
        <w:tc>
          <w:tcPr>
            <w:tcW w:w="0" w:type="auto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0099" w:rsidRPr="00A7412D" w:rsidRDefault="00BF0099" w:rsidP="00A7412D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A7412D">
              <w:rPr>
                <w:rFonts w:ascii="Times New Roman" w:hAnsi="Times New Roman" w:cs="Times New Roman"/>
                <w:szCs w:val="24"/>
              </w:rPr>
              <w:t>Entrate in conto capitale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jc w:val="right"/>
              <w:rPr>
                <w:rFonts w:ascii="Times New Roman" w:hAnsi="Times New Roman" w:cs="Times New Roman"/>
                <w:szCs w:val="24"/>
              </w:rPr>
            </w:pPr>
            <w:r w:rsidRPr="00A7412D">
              <w:rPr>
                <w:rFonts w:ascii="Times New Roman" w:hAnsi="Times New Roman" w:cs="Times New Roman"/>
                <w:szCs w:val="24"/>
              </w:rPr>
              <w:t>400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0099" w:rsidRPr="00A7412D" w:rsidRDefault="00BF0099" w:rsidP="00A7412D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A7412D">
              <w:rPr>
                <w:rFonts w:ascii="Times New Roman" w:hAnsi="Times New Roman" w:cs="Times New Roman"/>
                <w:szCs w:val="24"/>
              </w:rPr>
              <w:t>Spese in conto capitale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jc w:val="right"/>
              <w:rPr>
                <w:rFonts w:ascii="Times New Roman" w:hAnsi="Times New Roman" w:cs="Times New Roman"/>
                <w:szCs w:val="24"/>
              </w:rPr>
            </w:pPr>
            <w:r w:rsidRPr="00A7412D">
              <w:rPr>
                <w:rFonts w:ascii="Times New Roman" w:hAnsi="Times New Roman" w:cs="Times New Roman"/>
                <w:szCs w:val="24"/>
              </w:rPr>
              <w:t>160</w:t>
            </w: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0099" w:rsidRPr="00A7412D" w:rsidRDefault="00BF0099" w:rsidP="00A7412D">
            <w:pPr>
              <w:spacing w:after="12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0099" w:rsidRPr="00A7412D" w:rsidRDefault="00BF0099" w:rsidP="00A7412D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412D" w:rsidRPr="00A7412D" w:rsidTr="004141DC">
        <w:tc>
          <w:tcPr>
            <w:tcW w:w="0" w:type="auto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</w:tcPr>
          <w:p w:rsidR="00BF0099" w:rsidRPr="00A7412D" w:rsidRDefault="00BF0099" w:rsidP="00A7412D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  <w:r w:rsidRPr="00A7412D">
              <w:rPr>
                <w:rFonts w:ascii="Times New Roman" w:hAnsi="Times New Roman" w:cs="Times New Roman"/>
                <w:b/>
                <w:szCs w:val="24"/>
              </w:rPr>
              <w:t>Entrate nette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7412D">
              <w:rPr>
                <w:rFonts w:ascii="Times New Roman" w:hAnsi="Times New Roman" w:cs="Times New Roman"/>
                <w:b/>
                <w:szCs w:val="24"/>
              </w:rPr>
              <w:t>788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F0099" w:rsidRPr="00A7412D" w:rsidRDefault="00BF0099" w:rsidP="00A7412D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  <w:r w:rsidRPr="00A7412D">
              <w:rPr>
                <w:rFonts w:ascii="Times New Roman" w:hAnsi="Times New Roman" w:cs="Times New Roman"/>
                <w:b/>
                <w:szCs w:val="24"/>
              </w:rPr>
              <w:t>Spese nette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7412D">
              <w:rPr>
                <w:rFonts w:ascii="Times New Roman" w:hAnsi="Times New Roman" w:cs="Times New Roman"/>
                <w:b/>
                <w:szCs w:val="24"/>
              </w:rPr>
              <w:t>830</w:t>
            </w: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7412D">
              <w:rPr>
                <w:rFonts w:ascii="Times New Roman" w:hAnsi="Times New Roman" w:cs="Times New Roman"/>
                <w:b/>
                <w:szCs w:val="24"/>
              </w:rPr>
              <w:t>42</w:t>
            </w:r>
          </w:p>
        </w:tc>
        <w:tc>
          <w:tcPr>
            <w:tcW w:w="2006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F0099" w:rsidRPr="00A7412D" w:rsidRDefault="00BF0099" w:rsidP="00A7412D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  <w:r w:rsidRPr="00A7412D">
              <w:rPr>
                <w:rFonts w:ascii="Times New Roman" w:hAnsi="Times New Roman" w:cs="Times New Roman"/>
                <w:b/>
                <w:szCs w:val="24"/>
              </w:rPr>
              <w:t>Indebitamento netto</w:t>
            </w:r>
            <w:r w:rsidR="00A7412D" w:rsidRPr="00A7412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7412D" w:rsidRPr="00A7412D" w:rsidTr="004141DC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A7412D">
              <w:rPr>
                <w:rFonts w:ascii="Times New Roman" w:hAnsi="Times New Roman" w:cs="Times New Roman"/>
                <w:szCs w:val="24"/>
              </w:rPr>
              <w:t>Entrate nette</w:t>
            </w:r>
          </w:p>
        </w:tc>
        <w:tc>
          <w:tcPr>
            <w:tcW w:w="0" w:type="auto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jc w:val="right"/>
              <w:rPr>
                <w:rFonts w:ascii="Times New Roman" w:hAnsi="Times New Roman" w:cs="Times New Roman"/>
                <w:szCs w:val="24"/>
              </w:rPr>
            </w:pPr>
            <w:r w:rsidRPr="00A7412D">
              <w:rPr>
                <w:rFonts w:ascii="Times New Roman" w:hAnsi="Times New Roman" w:cs="Times New Roman"/>
                <w:szCs w:val="24"/>
              </w:rPr>
              <w:t>788</w:t>
            </w:r>
          </w:p>
        </w:tc>
        <w:tc>
          <w:tcPr>
            <w:tcW w:w="0" w:type="auto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A7412D">
              <w:rPr>
                <w:rFonts w:ascii="Times New Roman" w:hAnsi="Times New Roman" w:cs="Times New Roman"/>
                <w:szCs w:val="24"/>
              </w:rPr>
              <w:t>Spese nette (al netto degli interessi)</w:t>
            </w:r>
          </w:p>
        </w:tc>
        <w:tc>
          <w:tcPr>
            <w:tcW w:w="0" w:type="auto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jc w:val="right"/>
              <w:rPr>
                <w:rFonts w:ascii="Times New Roman" w:hAnsi="Times New Roman" w:cs="Times New Roman"/>
                <w:szCs w:val="24"/>
              </w:rPr>
            </w:pPr>
            <w:r w:rsidRPr="00053029">
              <w:rPr>
                <w:rFonts w:ascii="Times New Roman" w:hAnsi="Times New Roman" w:cs="Times New Roman"/>
                <w:sz w:val="20"/>
                <w:szCs w:val="24"/>
              </w:rPr>
              <w:t>(830-66)</w:t>
            </w:r>
            <w:r w:rsidR="0005302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A7412D">
              <w:rPr>
                <w:rFonts w:ascii="Times New Roman" w:hAnsi="Times New Roman" w:cs="Times New Roman"/>
                <w:szCs w:val="24"/>
              </w:rPr>
              <w:t>=</w:t>
            </w:r>
            <w:r w:rsidR="0005302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7412D">
              <w:rPr>
                <w:rFonts w:ascii="Times New Roman" w:hAnsi="Times New Roman" w:cs="Times New Roman"/>
                <w:szCs w:val="24"/>
              </w:rPr>
              <w:t>764</w:t>
            </w:r>
          </w:p>
        </w:tc>
        <w:tc>
          <w:tcPr>
            <w:tcW w:w="63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jc w:val="right"/>
              <w:rPr>
                <w:rFonts w:ascii="Times New Roman" w:hAnsi="Times New Roman" w:cs="Times New Roman"/>
                <w:szCs w:val="24"/>
              </w:rPr>
            </w:pPr>
            <w:r w:rsidRPr="00A7412D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2006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A7412D">
              <w:rPr>
                <w:rFonts w:ascii="Times New Roman" w:hAnsi="Times New Roman" w:cs="Times New Roman"/>
                <w:szCs w:val="24"/>
              </w:rPr>
              <w:t>Avanzo primario</w:t>
            </w:r>
          </w:p>
        </w:tc>
      </w:tr>
      <w:tr w:rsidR="00A7412D" w:rsidRPr="00A7412D" w:rsidTr="004141DC"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A7412D">
              <w:rPr>
                <w:rFonts w:ascii="Times New Roman" w:hAnsi="Times New Roman" w:cs="Times New Roman"/>
                <w:szCs w:val="24"/>
              </w:rPr>
              <w:t>Rimborso crediti</w:t>
            </w:r>
          </w:p>
        </w:tc>
        <w:tc>
          <w:tcPr>
            <w:tcW w:w="0" w:type="auto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jc w:val="right"/>
              <w:rPr>
                <w:rFonts w:ascii="Times New Roman" w:hAnsi="Times New Roman" w:cs="Times New Roman"/>
                <w:szCs w:val="24"/>
              </w:rPr>
            </w:pPr>
            <w:r w:rsidRPr="00A7412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0" w:type="auto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412D">
              <w:rPr>
                <w:rFonts w:ascii="Times New Roman" w:hAnsi="Times New Roman" w:cs="Times New Roman"/>
                <w:szCs w:val="24"/>
              </w:rPr>
              <w:t>Acq</w:t>
            </w:r>
            <w:proofErr w:type="spellEnd"/>
            <w:r w:rsidRPr="00A7412D">
              <w:rPr>
                <w:rFonts w:ascii="Times New Roman" w:hAnsi="Times New Roman" w:cs="Times New Roman"/>
                <w:szCs w:val="24"/>
              </w:rPr>
              <w:t>. Attività finanziarie</w:t>
            </w:r>
          </w:p>
        </w:tc>
        <w:tc>
          <w:tcPr>
            <w:tcW w:w="0" w:type="auto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jc w:val="right"/>
              <w:rPr>
                <w:rFonts w:ascii="Times New Roman" w:hAnsi="Times New Roman" w:cs="Times New Roman"/>
                <w:szCs w:val="24"/>
              </w:rPr>
            </w:pPr>
            <w:r w:rsidRPr="00A7412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38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jc w:val="right"/>
              <w:rPr>
                <w:rFonts w:ascii="Times New Roman" w:hAnsi="Times New Roman" w:cs="Times New Roman"/>
                <w:szCs w:val="24"/>
              </w:rPr>
            </w:pPr>
            <w:r w:rsidRPr="00A7412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06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A7412D">
              <w:rPr>
                <w:rFonts w:ascii="Times New Roman" w:hAnsi="Times New Roman" w:cs="Times New Roman"/>
                <w:szCs w:val="24"/>
              </w:rPr>
              <w:t>Operazioni finanziarie nette</w:t>
            </w:r>
          </w:p>
        </w:tc>
      </w:tr>
      <w:tr w:rsidR="00A7412D" w:rsidRPr="00A7412D" w:rsidTr="004141DC">
        <w:tc>
          <w:tcPr>
            <w:tcW w:w="0" w:type="auto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  <w:r w:rsidRPr="00A7412D">
              <w:rPr>
                <w:rFonts w:ascii="Times New Roman" w:hAnsi="Times New Roman" w:cs="Times New Roman"/>
                <w:b/>
                <w:szCs w:val="24"/>
              </w:rPr>
              <w:t>Entrate finali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7412D">
              <w:rPr>
                <w:rFonts w:ascii="Times New Roman" w:hAnsi="Times New Roman" w:cs="Times New Roman"/>
                <w:b/>
                <w:szCs w:val="24"/>
              </w:rPr>
              <w:t>788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  <w:r w:rsidRPr="00A7412D">
              <w:rPr>
                <w:rFonts w:ascii="Times New Roman" w:hAnsi="Times New Roman" w:cs="Times New Roman"/>
                <w:b/>
                <w:szCs w:val="24"/>
              </w:rPr>
              <w:t>Spese finali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7412D">
              <w:rPr>
                <w:rFonts w:ascii="Times New Roman" w:hAnsi="Times New Roman" w:cs="Times New Roman"/>
                <w:b/>
                <w:szCs w:val="24"/>
              </w:rPr>
              <w:t>830</w:t>
            </w: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0099" w:rsidRPr="00A7412D" w:rsidRDefault="00053029" w:rsidP="00A7412D">
            <w:pPr>
              <w:spacing w:after="12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="00804F1E" w:rsidRPr="00A7412D">
              <w:rPr>
                <w:rFonts w:ascii="Times New Roman" w:hAnsi="Times New Roman" w:cs="Times New Roman"/>
                <w:b/>
                <w:szCs w:val="24"/>
              </w:rPr>
              <w:t>42</w:t>
            </w:r>
          </w:p>
        </w:tc>
        <w:tc>
          <w:tcPr>
            <w:tcW w:w="200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  <w:r w:rsidRPr="00A7412D">
              <w:rPr>
                <w:rFonts w:ascii="Times New Roman" w:hAnsi="Times New Roman" w:cs="Times New Roman"/>
                <w:b/>
                <w:szCs w:val="24"/>
              </w:rPr>
              <w:t>Saldo netto da finanziarie</w:t>
            </w:r>
            <w:r w:rsidR="00A7412D" w:rsidRPr="00A7412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7412D" w:rsidRPr="00A7412D" w:rsidTr="004141DC">
        <w:trPr>
          <w:trHeight w:val="56"/>
        </w:trPr>
        <w:tc>
          <w:tcPr>
            <w:tcW w:w="0" w:type="auto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0099" w:rsidRPr="00A7412D" w:rsidRDefault="00BF0099" w:rsidP="00A7412D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0099" w:rsidRPr="00A7412D" w:rsidRDefault="00BF0099" w:rsidP="00A7412D">
            <w:pPr>
              <w:spacing w:after="12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A7412D">
              <w:rPr>
                <w:rFonts w:ascii="Times New Roman" w:hAnsi="Times New Roman" w:cs="Times New Roman"/>
                <w:szCs w:val="24"/>
              </w:rPr>
              <w:t>Rimborso prestiti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jc w:val="right"/>
              <w:rPr>
                <w:rFonts w:ascii="Times New Roman" w:hAnsi="Times New Roman" w:cs="Times New Roman"/>
                <w:szCs w:val="24"/>
              </w:rPr>
            </w:pPr>
            <w:r w:rsidRPr="00A7412D">
              <w:rPr>
                <w:rFonts w:ascii="Times New Roman" w:hAnsi="Times New Roman" w:cs="Times New Roman"/>
                <w:szCs w:val="24"/>
              </w:rPr>
              <w:t>204</w:t>
            </w: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0099" w:rsidRPr="00A7412D" w:rsidRDefault="00BF0099" w:rsidP="00A7412D">
            <w:pPr>
              <w:spacing w:after="12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0099" w:rsidRPr="00A7412D" w:rsidRDefault="00BF0099" w:rsidP="00A7412D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412D" w:rsidRPr="00A7412D" w:rsidTr="004141DC">
        <w:trPr>
          <w:trHeight w:val="56"/>
        </w:trPr>
        <w:tc>
          <w:tcPr>
            <w:tcW w:w="0" w:type="auto"/>
            <w:tcBorders>
              <w:top w:val="single" w:sz="4" w:space="0" w:color="auto"/>
              <w:bottom w:val="single" w:sz="8" w:space="0" w:color="000000" w:themeColor="text1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  <w:r w:rsidRPr="00A7412D">
              <w:rPr>
                <w:rFonts w:ascii="Times New Roman" w:hAnsi="Times New Roman" w:cs="Times New Roman"/>
                <w:b/>
                <w:szCs w:val="24"/>
              </w:rPr>
              <w:t>Entrate finali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7412D">
              <w:rPr>
                <w:rFonts w:ascii="Times New Roman" w:hAnsi="Times New Roman" w:cs="Times New Roman"/>
                <w:b/>
                <w:szCs w:val="24"/>
              </w:rPr>
              <w:t>788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</w:tcPr>
          <w:p w:rsidR="00BF0099" w:rsidRPr="00A7412D" w:rsidRDefault="00804F1E" w:rsidP="00053029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  <w:r w:rsidRPr="00A7412D">
              <w:rPr>
                <w:rFonts w:ascii="Times New Roman" w:hAnsi="Times New Roman" w:cs="Times New Roman"/>
                <w:b/>
                <w:szCs w:val="24"/>
              </w:rPr>
              <w:t xml:space="preserve">Spese </w:t>
            </w:r>
            <w:r w:rsidR="00053029">
              <w:rPr>
                <w:rFonts w:ascii="Times New Roman" w:hAnsi="Times New Roman" w:cs="Times New Roman"/>
                <w:b/>
                <w:szCs w:val="24"/>
              </w:rPr>
              <w:t>complessive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7412D">
              <w:rPr>
                <w:rFonts w:ascii="Times New Roman" w:hAnsi="Times New Roman" w:cs="Times New Roman"/>
                <w:b/>
                <w:szCs w:val="24"/>
              </w:rPr>
              <w:t>1.034</w:t>
            </w: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7412D">
              <w:rPr>
                <w:rFonts w:ascii="Times New Roman" w:hAnsi="Times New Roman" w:cs="Times New Roman"/>
                <w:b/>
                <w:szCs w:val="24"/>
              </w:rPr>
              <w:t>246</w:t>
            </w:r>
          </w:p>
        </w:tc>
        <w:tc>
          <w:tcPr>
            <w:tcW w:w="2006" w:type="dxa"/>
            <w:tcBorders>
              <w:top w:val="single" w:sz="4" w:space="0" w:color="auto"/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</w:tcPr>
          <w:p w:rsidR="00BF0099" w:rsidRPr="00A7412D" w:rsidRDefault="00804F1E" w:rsidP="00A7412D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  <w:r w:rsidRPr="00A7412D">
              <w:rPr>
                <w:rFonts w:ascii="Times New Roman" w:hAnsi="Times New Roman" w:cs="Times New Roman"/>
                <w:b/>
                <w:szCs w:val="24"/>
              </w:rPr>
              <w:t>Ricorso al mercato</w:t>
            </w:r>
          </w:p>
        </w:tc>
      </w:tr>
    </w:tbl>
    <w:p w:rsidR="003E0255" w:rsidRDefault="00C169E2" w:rsidP="003E0255">
      <w:pP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it-IT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it-IT"/>
        </w:rPr>
        <w:br w:type="page"/>
      </w:r>
    </w:p>
    <w:p w:rsidR="00C169E2" w:rsidRDefault="00C169E2">
      <w:pP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it-IT"/>
        </w:rPr>
      </w:pPr>
    </w:p>
    <w:p w:rsidR="00C169E2" w:rsidRDefault="00C169E2" w:rsidP="0005302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b)Le spese finali </w:t>
      </w:r>
      <w:r w:rsidR="00415153">
        <w:rPr>
          <w:rFonts w:ascii="Times New Roman" w:hAnsi="Times New Roman" w:cs="Times New Roman"/>
          <w:sz w:val="24"/>
          <w:szCs w:val="24"/>
        </w:rPr>
        <w:t>delle Amministrazioni centrali (al netto dei</w:t>
      </w:r>
      <w:r>
        <w:rPr>
          <w:rFonts w:ascii="Times New Roman" w:hAnsi="Times New Roman" w:cs="Times New Roman"/>
          <w:sz w:val="24"/>
          <w:szCs w:val="24"/>
        </w:rPr>
        <w:t xml:space="preserve"> trasferimen</w:t>
      </w:r>
      <w:r w:rsidR="00415153">
        <w:rPr>
          <w:rFonts w:ascii="Times New Roman" w:hAnsi="Times New Roman" w:cs="Times New Roman"/>
          <w:sz w:val="24"/>
          <w:szCs w:val="24"/>
        </w:rPr>
        <w:t>ti alle A</w:t>
      </w:r>
      <w:r>
        <w:rPr>
          <w:rFonts w:ascii="Times New Roman" w:hAnsi="Times New Roman" w:cs="Times New Roman"/>
          <w:sz w:val="24"/>
          <w:szCs w:val="24"/>
        </w:rPr>
        <w:t>mministrazioni locali</w:t>
      </w:r>
      <w:r w:rsidR="0041515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sono pari alla differenza tra spese finali</w:t>
      </w:r>
      <w:r w:rsidR="00415153">
        <w:rPr>
          <w:rFonts w:ascii="Times New Roman" w:hAnsi="Times New Roman" w:cs="Times New Roman"/>
          <w:sz w:val="24"/>
          <w:szCs w:val="24"/>
        </w:rPr>
        <w:t xml:space="preserve"> delle Amministrazioni centrali [AC]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153">
        <w:rPr>
          <w:rFonts w:ascii="Times New Roman" w:hAnsi="Times New Roman" w:cs="Times New Roman"/>
          <w:sz w:val="24"/>
          <w:szCs w:val="24"/>
        </w:rPr>
        <w:t>(680</w:t>
      </w:r>
      <w:r>
        <w:rPr>
          <w:rFonts w:ascii="Times New Roman" w:hAnsi="Times New Roman" w:cs="Times New Roman"/>
          <w:sz w:val="24"/>
          <w:szCs w:val="24"/>
        </w:rPr>
        <w:t xml:space="preserve">) e </w:t>
      </w:r>
      <w:r w:rsidR="00415153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trasferimenti alle Amministrazioni locali</w:t>
      </w:r>
      <w:r w:rsidR="00415153">
        <w:rPr>
          <w:rFonts w:ascii="Times New Roman" w:hAnsi="Times New Roman" w:cs="Times New Roman"/>
          <w:sz w:val="24"/>
          <w:szCs w:val="24"/>
        </w:rPr>
        <w:t xml:space="preserve"> [AL] (200</w:t>
      </w:r>
      <w:r>
        <w:rPr>
          <w:rFonts w:ascii="Times New Roman" w:hAnsi="Times New Roman" w:cs="Times New Roman"/>
          <w:sz w:val="24"/>
          <w:szCs w:val="24"/>
        </w:rPr>
        <w:t>)</w:t>
      </w:r>
      <w:r w:rsidR="00415153">
        <w:rPr>
          <w:rFonts w:ascii="Times New Roman" w:hAnsi="Times New Roman" w:cs="Times New Roman"/>
          <w:sz w:val="24"/>
          <w:szCs w:val="24"/>
        </w:rPr>
        <w:t>: 680-200 = 480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5153" w:rsidRDefault="00415153" w:rsidP="0005302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totale delle entrate delle AC è pari a 633.</w:t>
      </w:r>
    </w:p>
    <w:p w:rsidR="00C169E2" w:rsidRDefault="00C169E2" w:rsidP="0005302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saldo netto da finanziarie delle </w:t>
      </w:r>
      <w:r w:rsidR="00415153">
        <w:rPr>
          <w:rFonts w:ascii="Times New Roman" w:hAnsi="Times New Roman" w:cs="Times New Roman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 xml:space="preserve"> è quindi pari </w:t>
      </w:r>
      <w:r w:rsidR="00415153">
        <w:rPr>
          <w:rFonts w:ascii="Times New Roman" w:hAnsi="Times New Roman" w:cs="Times New Roman"/>
          <w:sz w:val="24"/>
          <w:szCs w:val="24"/>
        </w:rPr>
        <w:t>alla differenza tra entrate totali delle AC (633)  e spese totali delle AC(680) = 633 – 680 = -47 (disavanzo netto).</w:t>
      </w:r>
    </w:p>
    <w:p w:rsidR="00C169E2" w:rsidRDefault="00C169E2" w:rsidP="0005302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trasferimenti dallo Stato per le Amministrazioni locali sono pari al corrispettivo iscritto in uscita nel bilancio delle </w:t>
      </w:r>
      <w:r w:rsidR="0041515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mministrazioni </w:t>
      </w:r>
      <w:r w:rsidR="0041515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entrali (200). </w:t>
      </w:r>
    </w:p>
    <w:p w:rsidR="00C169E2" w:rsidRDefault="00C169E2" w:rsidP="0005302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totale delle entrate finali delle </w:t>
      </w:r>
      <w:r w:rsidR="00415153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è pari alla somma di entrate </w:t>
      </w:r>
      <w:r w:rsidR="00415153">
        <w:rPr>
          <w:rFonts w:ascii="Times New Roman" w:hAnsi="Times New Roman" w:cs="Times New Roman"/>
          <w:sz w:val="24"/>
          <w:szCs w:val="24"/>
        </w:rPr>
        <w:t>proprie (155</w:t>
      </w:r>
      <w:r>
        <w:rPr>
          <w:rFonts w:ascii="Times New Roman" w:hAnsi="Times New Roman" w:cs="Times New Roman"/>
          <w:sz w:val="24"/>
          <w:szCs w:val="24"/>
        </w:rPr>
        <w:t>) e trasferimenti dallo Stato (200)</w:t>
      </w:r>
      <w:r w:rsidR="00415153">
        <w:rPr>
          <w:rFonts w:ascii="Times New Roman" w:hAnsi="Times New Roman" w:cs="Times New Roman"/>
          <w:sz w:val="24"/>
          <w:szCs w:val="24"/>
        </w:rPr>
        <w:t>: 155+200 = 355</w:t>
      </w:r>
    </w:p>
    <w:p w:rsidR="00C169E2" w:rsidRDefault="00C169E2" w:rsidP="0005302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saldo netto da finanziarie delle Amministrazioni locali è quindi pari a</w:t>
      </w:r>
      <w:r w:rsidR="00415153">
        <w:rPr>
          <w:rFonts w:ascii="Times New Roman" w:hAnsi="Times New Roman" w:cs="Times New Roman"/>
          <w:sz w:val="24"/>
          <w:szCs w:val="24"/>
        </w:rPr>
        <w:t>lla differenza tra entrate totali (</w:t>
      </w:r>
      <w:proofErr w:type="spellStart"/>
      <w:r w:rsidR="00415153">
        <w:rPr>
          <w:rFonts w:ascii="Times New Roman" w:hAnsi="Times New Roman" w:cs="Times New Roman"/>
          <w:sz w:val="24"/>
          <w:szCs w:val="24"/>
        </w:rPr>
        <w:t>Amm</w:t>
      </w:r>
      <w:proofErr w:type="spellEnd"/>
      <w:r w:rsidR="00415153">
        <w:rPr>
          <w:rFonts w:ascii="Times New Roman" w:hAnsi="Times New Roman" w:cs="Times New Roman"/>
          <w:sz w:val="24"/>
          <w:szCs w:val="24"/>
        </w:rPr>
        <w:t xml:space="preserve">. Locali) e </w:t>
      </w:r>
      <w:r>
        <w:rPr>
          <w:rFonts w:ascii="Times New Roman" w:hAnsi="Times New Roman" w:cs="Times New Roman"/>
          <w:sz w:val="24"/>
          <w:szCs w:val="24"/>
        </w:rPr>
        <w:t xml:space="preserve">spese </w:t>
      </w:r>
      <w:r w:rsidR="00415153">
        <w:rPr>
          <w:rFonts w:ascii="Times New Roman" w:hAnsi="Times New Roman" w:cs="Times New Roman"/>
          <w:sz w:val="24"/>
          <w:szCs w:val="24"/>
        </w:rPr>
        <w:t>totali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Amm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Locali) </w:t>
      </w:r>
      <w:r w:rsidR="000A5C5C">
        <w:rPr>
          <w:rFonts w:ascii="Times New Roman" w:hAnsi="Times New Roman" w:cs="Times New Roman"/>
          <w:sz w:val="24"/>
          <w:szCs w:val="24"/>
        </w:rPr>
        <w:t>= 355 - 350 = 5</w:t>
      </w:r>
      <w:r w:rsidR="00415153">
        <w:rPr>
          <w:rFonts w:ascii="Times New Roman" w:hAnsi="Times New Roman" w:cs="Times New Roman"/>
          <w:sz w:val="24"/>
          <w:szCs w:val="24"/>
        </w:rPr>
        <w:t xml:space="preserve"> (</w:t>
      </w:r>
      <w:r w:rsidR="000A5C5C">
        <w:rPr>
          <w:rFonts w:ascii="Times New Roman" w:hAnsi="Times New Roman" w:cs="Times New Roman"/>
          <w:sz w:val="24"/>
          <w:szCs w:val="24"/>
        </w:rPr>
        <w:t>avanzo</w:t>
      </w:r>
      <w:r w:rsidR="00415153">
        <w:rPr>
          <w:rFonts w:ascii="Times New Roman" w:hAnsi="Times New Roman" w:cs="Times New Roman"/>
          <w:sz w:val="24"/>
          <w:szCs w:val="24"/>
        </w:rPr>
        <w:t xml:space="preserve"> netto)</w:t>
      </w:r>
    </w:p>
    <w:p w:rsidR="001C518A" w:rsidRDefault="001C518A" w:rsidP="0005302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conto consolidato delle Amministrazioni pubbliche sarà composto dal lato delle entrate dalle entrate finali delle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Amm</w:t>
      </w:r>
      <w:proofErr w:type="spellEnd"/>
      <w:r>
        <w:rPr>
          <w:rFonts w:ascii="Times New Roman" w:hAnsi="Times New Roman" w:cs="Times New Roman"/>
          <w:sz w:val="24"/>
          <w:szCs w:val="24"/>
        </w:rPr>
        <w:t>. centrali (</w:t>
      </w:r>
      <w:r w:rsidR="000A5C5C">
        <w:rPr>
          <w:rFonts w:ascii="Times New Roman" w:hAnsi="Times New Roman" w:cs="Times New Roman"/>
          <w:sz w:val="24"/>
          <w:szCs w:val="24"/>
        </w:rPr>
        <w:t>633</w:t>
      </w:r>
      <w:r>
        <w:rPr>
          <w:rFonts w:ascii="Times New Roman" w:hAnsi="Times New Roman" w:cs="Times New Roman"/>
          <w:sz w:val="24"/>
          <w:szCs w:val="24"/>
        </w:rPr>
        <w:t xml:space="preserve">) e delle entrate proprie delle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Amm</w:t>
      </w:r>
      <w:proofErr w:type="spellEnd"/>
      <w:r>
        <w:rPr>
          <w:rFonts w:ascii="Times New Roman" w:hAnsi="Times New Roman" w:cs="Times New Roman"/>
          <w:sz w:val="24"/>
          <w:szCs w:val="24"/>
        </w:rPr>
        <w:t>. locali (</w:t>
      </w:r>
      <w:r w:rsidR="000A5C5C">
        <w:rPr>
          <w:rFonts w:ascii="Times New Roman" w:hAnsi="Times New Roman" w:cs="Times New Roman"/>
          <w:sz w:val="24"/>
          <w:szCs w:val="24"/>
        </w:rPr>
        <w:t>155</w:t>
      </w:r>
      <w:r>
        <w:rPr>
          <w:rFonts w:ascii="Times New Roman" w:hAnsi="Times New Roman" w:cs="Times New Roman"/>
          <w:sz w:val="24"/>
          <w:szCs w:val="24"/>
        </w:rPr>
        <w:t>), dal lato delle spese dalle spese finali (al netto dei trasfer</w:t>
      </w:r>
      <w:r w:rsidR="000A5C5C">
        <w:rPr>
          <w:rFonts w:ascii="Times New Roman" w:hAnsi="Times New Roman" w:cs="Times New Roman"/>
          <w:sz w:val="24"/>
          <w:szCs w:val="24"/>
        </w:rPr>
        <w:t xml:space="preserve">imenti) delle </w:t>
      </w:r>
      <w:proofErr w:type="spellStart"/>
      <w:r w:rsidR="000A5C5C">
        <w:rPr>
          <w:rFonts w:ascii="Times New Roman" w:hAnsi="Times New Roman" w:cs="Times New Roman"/>
          <w:sz w:val="24"/>
          <w:szCs w:val="24"/>
        </w:rPr>
        <w:t>Amm</w:t>
      </w:r>
      <w:proofErr w:type="spellEnd"/>
      <w:r w:rsidR="000A5C5C">
        <w:rPr>
          <w:rFonts w:ascii="Times New Roman" w:hAnsi="Times New Roman" w:cs="Times New Roman"/>
          <w:sz w:val="24"/>
          <w:szCs w:val="24"/>
        </w:rPr>
        <w:t>. centrali (480</w:t>
      </w:r>
      <w:r>
        <w:rPr>
          <w:rFonts w:ascii="Times New Roman" w:hAnsi="Times New Roman" w:cs="Times New Roman"/>
          <w:sz w:val="24"/>
          <w:szCs w:val="24"/>
        </w:rPr>
        <w:t>) e delle spe</w:t>
      </w:r>
      <w:r w:rsidR="000A5C5C">
        <w:rPr>
          <w:rFonts w:ascii="Times New Roman" w:hAnsi="Times New Roman" w:cs="Times New Roman"/>
          <w:sz w:val="24"/>
          <w:szCs w:val="24"/>
        </w:rPr>
        <w:t xml:space="preserve">se finali delle </w:t>
      </w:r>
      <w:proofErr w:type="spellStart"/>
      <w:r w:rsidR="000A5C5C">
        <w:rPr>
          <w:rFonts w:ascii="Times New Roman" w:hAnsi="Times New Roman" w:cs="Times New Roman"/>
          <w:sz w:val="24"/>
          <w:szCs w:val="24"/>
        </w:rPr>
        <w:t>Amm</w:t>
      </w:r>
      <w:proofErr w:type="spellEnd"/>
      <w:r w:rsidR="000A5C5C">
        <w:rPr>
          <w:rFonts w:ascii="Times New Roman" w:hAnsi="Times New Roman" w:cs="Times New Roman"/>
          <w:sz w:val="24"/>
          <w:szCs w:val="24"/>
        </w:rPr>
        <w:t>. locali (350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C518A" w:rsidRDefault="001C518A" w:rsidP="0005302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Quindi il saldo netto da finanziare delle Amministrazioni pubbliche, dato dalla differenza tra entrate totali</w:t>
      </w:r>
      <w:r w:rsidR="000A5C5C">
        <w:rPr>
          <w:rFonts w:ascii="Times New Roman" w:hAnsi="Times New Roman" w:cs="Times New Roman"/>
          <w:sz w:val="24"/>
          <w:szCs w:val="24"/>
        </w:rPr>
        <w:t xml:space="preserve"> (788) </w:t>
      </w:r>
      <w:r>
        <w:rPr>
          <w:rFonts w:ascii="Times New Roman" w:hAnsi="Times New Roman" w:cs="Times New Roman"/>
          <w:sz w:val="24"/>
          <w:szCs w:val="24"/>
        </w:rPr>
        <w:t xml:space="preserve">e uscite totali delle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Amm</w:t>
      </w:r>
      <w:proofErr w:type="spellEnd"/>
      <w:r>
        <w:rPr>
          <w:rFonts w:ascii="Times New Roman" w:hAnsi="Times New Roman" w:cs="Times New Roman"/>
          <w:sz w:val="24"/>
          <w:szCs w:val="24"/>
        </w:rPr>
        <w:t>. pubbliche</w:t>
      </w:r>
      <w:r w:rsidR="000A5C5C">
        <w:rPr>
          <w:rFonts w:ascii="Times New Roman" w:hAnsi="Times New Roman" w:cs="Times New Roman"/>
          <w:sz w:val="24"/>
          <w:szCs w:val="24"/>
        </w:rPr>
        <w:t xml:space="preserve"> (830)</w:t>
      </w:r>
      <w:r>
        <w:rPr>
          <w:rFonts w:ascii="Times New Roman" w:hAnsi="Times New Roman" w:cs="Times New Roman"/>
          <w:sz w:val="24"/>
          <w:szCs w:val="24"/>
        </w:rPr>
        <w:t xml:space="preserve">, è pari a : </w:t>
      </w:r>
      <w:r w:rsidR="000A5C5C">
        <w:rPr>
          <w:rFonts w:ascii="Times New Roman" w:hAnsi="Times New Roman" w:cs="Times New Roman"/>
          <w:sz w:val="24"/>
          <w:szCs w:val="24"/>
        </w:rPr>
        <w:t>788-830 = -42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69E2" w:rsidRDefault="00C169E2" w:rsidP="00C169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730"/>
        <w:gridCol w:w="1037"/>
        <w:gridCol w:w="709"/>
        <w:gridCol w:w="1305"/>
        <w:gridCol w:w="721"/>
        <w:gridCol w:w="1514"/>
        <w:gridCol w:w="644"/>
        <w:gridCol w:w="1299"/>
        <w:gridCol w:w="895"/>
      </w:tblGrid>
      <w:tr w:rsidR="000A5C5C" w:rsidRPr="00A7412D" w:rsidTr="00053029">
        <w:tc>
          <w:tcPr>
            <w:tcW w:w="878" w:type="pct"/>
          </w:tcPr>
          <w:p w:rsidR="000A5C5C" w:rsidRPr="00A7412D" w:rsidRDefault="000A5C5C" w:rsidP="004151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pct"/>
            <w:gridSpan w:val="4"/>
            <w:vAlign w:val="center"/>
          </w:tcPr>
          <w:p w:rsidR="000A5C5C" w:rsidRPr="00C169E2" w:rsidRDefault="000A5C5C" w:rsidP="00415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9E2">
              <w:rPr>
                <w:rFonts w:ascii="Times New Roman" w:hAnsi="Times New Roman" w:cs="Times New Roman"/>
                <w:b/>
                <w:sz w:val="20"/>
                <w:szCs w:val="20"/>
              </w:rPr>
              <w:t>Amministrazioni centrali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(AC)</w:t>
            </w:r>
          </w:p>
        </w:tc>
        <w:tc>
          <w:tcPr>
            <w:tcW w:w="2208" w:type="pct"/>
            <w:gridSpan w:val="4"/>
            <w:vAlign w:val="center"/>
          </w:tcPr>
          <w:p w:rsidR="000A5C5C" w:rsidRPr="00C169E2" w:rsidRDefault="000A5C5C" w:rsidP="00415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9E2">
              <w:rPr>
                <w:rFonts w:ascii="Times New Roman" w:hAnsi="Times New Roman" w:cs="Times New Roman"/>
                <w:b/>
                <w:sz w:val="20"/>
                <w:szCs w:val="20"/>
              </w:rPr>
              <w:t>Amministrazioni locali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(AL)</w:t>
            </w:r>
          </w:p>
        </w:tc>
      </w:tr>
      <w:tr w:rsidR="000A5C5C" w:rsidRPr="00A7412D" w:rsidTr="00053029">
        <w:tc>
          <w:tcPr>
            <w:tcW w:w="878" w:type="pct"/>
          </w:tcPr>
          <w:p w:rsidR="000A5C5C" w:rsidRPr="00A7412D" w:rsidRDefault="000A5C5C" w:rsidP="004151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  <w:gridSpan w:val="2"/>
          </w:tcPr>
          <w:p w:rsidR="000A5C5C" w:rsidRPr="00C169E2" w:rsidRDefault="000A5C5C" w:rsidP="00415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E2">
              <w:rPr>
                <w:rFonts w:ascii="Times New Roman" w:hAnsi="Times New Roman" w:cs="Times New Roman"/>
                <w:sz w:val="20"/>
                <w:szCs w:val="20"/>
              </w:rPr>
              <w:t>Entrate</w:t>
            </w:r>
          </w:p>
        </w:tc>
        <w:tc>
          <w:tcPr>
            <w:tcW w:w="1028" w:type="pct"/>
            <w:gridSpan w:val="2"/>
          </w:tcPr>
          <w:p w:rsidR="000A5C5C" w:rsidRPr="00C169E2" w:rsidRDefault="000A5C5C" w:rsidP="00415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E2">
              <w:rPr>
                <w:rFonts w:ascii="Times New Roman" w:hAnsi="Times New Roman" w:cs="Times New Roman"/>
                <w:sz w:val="20"/>
                <w:szCs w:val="20"/>
              </w:rPr>
              <w:t>Spese</w:t>
            </w:r>
          </w:p>
        </w:tc>
        <w:tc>
          <w:tcPr>
            <w:tcW w:w="1095" w:type="pct"/>
            <w:gridSpan w:val="2"/>
          </w:tcPr>
          <w:p w:rsidR="000A5C5C" w:rsidRPr="00C169E2" w:rsidRDefault="000A5C5C" w:rsidP="00415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E2">
              <w:rPr>
                <w:rFonts w:ascii="Times New Roman" w:hAnsi="Times New Roman" w:cs="Times New Roman"/>
                <w:sz w:val="20"/>
                <w:szCs w:val="20"/>
              </w:rPr>
              <w:t>Entrate</w:t>
            </w:r>
          </w:p>
        </w:tc>
        <w:tc>
          <w:tcPr>
            <w:tcW w:w="1113" w:type="pct"/>
            <w:gridSpan w:val="2"/>
          </w:tcPr>
          <w:p w:rsidR="000A5C5C" w:rsidRPr="00C169E2" w:rsidRDefault="000A5C5C" w:rsidP="00415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E2">
              <w:rPr>
                <w:rFonts w:ascii="Times New Roman" w:hAnsi="Times New Roman" w:cs="Times New Roman"/>
                <w:sz w:val="20"/>
                <w:szCs w:val="20"/>
              </w:rPr>
              <w:t>Spese</w:t>
            </w:r>
          </w:p>
        </w:tc>
      </w:tr>
      <w:tr w:rsidR="000A5C5C" w:rsidRPr="00A7412D" w:rsidTr="00053029">
        <w:tc>
          <w:tcPr>
            <w:tcW w:w="878" w:type="pct"/>
          </w:tcPr>
          <w:p w:rsidR="000A5C5C" w:rsidRPr="00A7412D" w:rsidRDefault="000A5C5C" w:rsidP="004151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:rsidR="000A5C5C" w:rsidRPr="00A7412D" w:rsidRDefault="000A5C5C" w:rsidP="0041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>Entrate finali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(AC)</w:t>
            </w:r>
          </w:p>
        </w:tc>
        <w:tc>
          <w:tcPr>
            <w:tcW w:w="360" w:type="pct"/>
            <w:vAlign w:val="center"/>
          </w:tcPr>
          <w:p w:rsidR="000A5C5C" w:rsidRPr="00A7412D" w:rsidRDefault="000A5C5C" w:rsidP="0041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662" w:type="pct"/>
            <w:vAlign w:val="center"/>
          </w:tcPr>
          <w:p w:rsidR="000A5C5C" w:rsidRPr="00A7412D" w:rsidRDefault="000A5C5C" w:rsidP="0041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 xml:space="preserve">Spese finali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 </w:t>
            </w: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 xml:space="preserve">(no </w:t>
            </w:r>
            <w:proofErr w:type="spellStart"/>
            <w:r w:rsidRPr="00A7412D">
              <w:rPr>
                <w:rFonts w:ascii="Times New Roman" w:hAnsi="Times New Roman" w:cs="Times New Roman"/>
                <w:sz w:val="20"/>
                <w:szCs w:val="20"/>
              </w:rPr>
              <w:t>trasf</w:t>
            </w:r>
            <w:proofErr w:type="spellEnd"/>
            <w:r w:rsidRPr="00A7412D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</w:tc>
        <w:tc>
          <w:tcPr>
            <w:tcW w:w="366" w:type="pct"/>
            <w:vAlign w:val="center"/>
          </w:tcPr>
          <w:p w:rsidR="000A5C5C" w:rsidRPr="00415153" w:rsidRDefault="000A5C5C" w:rsidP="0041515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51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480</w:t>
            </w:r>
          </w:p>
        </w:tc>
        <w:tc>
          <w:tcPr>
            <w:tcW w:w="768" w:type="pct"/>
            <w:vAlign w:val="center"/>
          </w:tcPr>
          <w:p w:rsidR="000A5C5C" w:rsidRPr="00A7412D" w:rsidRDefault="000A5C5C" w:rsidP="0041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>Entrate proprie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</w:t>
            </w:r>
          </w:p>
        </w:tc>
        <w:tc>
          <w:tcPr>
            <w:tcW w:w="327" w:type="pct"/>
            <w:vAlign w:val="center"/>
          </w:tcPr>
          <w:p w:rsidR="000A5C5C" w:rsidRPr="00A7412D" w:rsidRDefault="000A5C5C" w:rsidP="004151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659" w:type="pct"/>
            <w:vAlign w:val="center"/>
          </w:tcPr>
          <w:p w:rsidR="000A5C5C" w:rsidRPr="00A7412D" w:rsidRDefault="000A5C5C" w:rsidP="0041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 xml:space="preserve">Spese finali delle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4" w:type="pct"/>
            <w:vAlign w:val="center"/>
          </w:tcPr>
          <w:p w:rsidR="000A5C5C" w:rsidRPr="00A7412D" w:rsidRDefault="000A5C5C" w:rsidP="004151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0A5C5C" w:rsidRPr="00A7412D" w:rsidTr="00053029">
        <w:tc>
          <w:tcPr>
            <w:tcW w:w="878" w:type="pct"/>
          </w:tcPr>
          <w:p w:rsidR="000A5C5C" w:rsidRPr="00A7412D" w:rsidRDefault="000A5C5C" w:rsidP="004151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:rsidR="000A5C5C" w:rsidRPr="00A7412D" w:rsidRDefault="000A5C5C" w:rsidP="004151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0A5C5C" w:rsidRPr="00A7412D" w:rsidRDefault="000A5C5C" w:rsidP="004151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:rsidR="000A5C5C" w:rsidRPr="00A7412D" w:rsidRDefault="000A5C5C" w:rsidP="0041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 xml:space="preserve">Trasferimenti alle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</w:p>
        </w:tc>
        <w:tc>
          <w:tcPr>
            <w:tcW w:w="366" w:type="pct"/>
            <w:vAlign w:val="center"/>
          </w:tcPr>
          <w:p w:rsidR="000A5C5C" w:rsidRPr="00A7412D" w:rsidRDefault="000A5C5C" w:rsidP="004151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8" w:type="pct"/>
            <w:vAlign w:val="center"/>
          </w:tcPr>
          <w:p w:rsidR="000A5C5C" w:rsidRPr="00A7412D" w:rsidRDefault="000A5C5C" w:rsidP="0041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>Trasferimenti dallo Stato</w:t>
            </w:r>
          </w:p>
        </w:tc>
        <w:tc>
          <w:tcPr>
            <w:tcW w:w="327" w:type="pct"/>
            <w:vAlign w:val="center"/>
          </w:tcPr>
          <w:p w:rsidR="000A5C5C" w:rsidRPr="00415153" w:rsidRDefault="000A5C5C" w:rsidP="0041515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51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659" w:type="pct"/>
            <w:vAlign w:val="center"/>
          </w:tcPr>
          <w:p w:rsidR="000A5C5C" w:rsidRPr="00A7412D" w:rsidRDefault="000A5C5C" w:rsidP="004151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0A5C5C" w:rsidRPr="00A7412D" w:rsidRDefault="000A5C5C" w:rsidP="004151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029" w:rsidRPr="00A7412D" w:rsidTr="00053029">
        <w:tc>
          <w:tcPr>
            <w:tcW w:w="878" w:type="pct"/>
          </w:tcPr>
          <w:p w:rsidR="00053029" w:rsidRPr="00A7412D" w:rsidRDefault="00053029" w:rsidP="0041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12D">
              <w:rPr>
                <w:rFonts w:ascii="Times New Roman" w:hAnsi="Times New Roman" w:cs="Times New Roman"/>
                <w:sz w:val="20"/>
                <w:szCs w:val="20"/>
              </w:rPr>
              <w:t>Totale</w:t>
            </w:r>
          </w:p>
        </w:tc>
        <w:tc>
          <w:tcPr>
            <w:tcW w:w="526" w:type="pct"/>
            <w:vAlign w:val="center"/>
          </w:tcPr>
          <w:p w:rsidR="00053029" w:rsidRPr="00A7412D" w:rsidRDefault="00053029" w:rsidP="0041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 tot. AC</w:t>
            </w:r>
          </w:p>
        </w:tc>
        <w:tc>
          <w:tcPr>
            <w:tcW w:w="360" w:type="pct"/>
            <w:vAlign w:val="center"/>
          </w:tcPr>
          <w:p w:rsidR="00053029" w:rsidRPr="00415153" w:rsidRDefault="00053029" w:rsidP="004151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51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633</w:t>
            </w:r>
          </w:p>
        </w:tc>
        <w:tc>
          <w:tcPr>
            <w:tcW w:w="662" w:type="pct"/>
            <w:vAlign w:val="center"/>
          </w:tcPr>
          <w:p w:rsidR="00053029" w:rsidRPr="00A7412D" w:rsidRDefault="00053029" w:rsidP="0041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 tot. AC</w:t>
            </w:r>
          </w:p>
        </w:tc>
        <w:tc>
          <w:tcPr>
            <w:tcW w:w="366" w:type="pct"/>
            <w:vAlign w:val="center"/>
          </w:tcPr>
          <w:p w:rsidR="00053029" w:rsidRPr="00A7412D" w:rsidRDefault="00053029" w:rsidP="004151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768" w:type="pct"/>
            <w:vAlign w:val="center"/>
          </w:tcPr>
          <w:p w:rsidR="00053029" w:rsidRPr="00A7412D" w:rsidRDefault="00053029" w:rsidP="0041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 tot. AL</w:t>
            </w:r>
          </w:p>
        </w:tc>
        <w:tc>
          <w:tcPr>
            <w:tcW w:w="327" w:type="pct"/>
            <w:vAlign w:val="center"/>
          </w:tcPr>
          <w:p w:rsidR="00053029" w:rsidRPr="00A7412D" w:rsidRDefault="00053029" w:rsidP="004151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355</w:t>
            </w:r>
          </w:p>
        </w:tc>
        <w:tc>
          <w:tcPr>
            <w:tcW w:w="659" w:type="pct"/>
            <w:vAlign w:val="center"/>
          </w:tcPr>
          <w:p w:rsidR="00053029" w:rsidRPr="00A7412D" w:rsidRDefault="00053029" w:rsidP="009E7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 tot. AL</w:t>
            </w:r>
          </w:p>
        </w:tc>
        <w:tc>
          <w:tcPr>
            <w:tcW w:w="454" w:type="pct"/>
            <w:vAlign w:val="center"/>
          </w:tcPr>
          <w:p w:rsidR="00053029" w:rsidRPr="00A7412D" w:rsidRDefault="00053029" w:rsidP="004151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053029" w:rsidRPr="00A7412D" w:rsidTr="00053029">
        <w:tc>
          <w:tcPr>
            <w:tcW w:w="878" w:type="pct"/>
          </w:tcPr>
          <w:p w:rsidR="00053029" w:rsidRPr="00A7412D" w:rsidRDefault="00053029" w:rsidP="0041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Saldo netto da finanziarie</w:t>
            </w:r>
          </w:p>
        </w:tc>
        <w:tc>
          <w:tcPr>
            <w:tcW w:w="1548" w:type="pct"/>
            <w:gridSpan w:val="3"/>
            <w:vAlign w:val="center"/>
          </w:tcPr>
          <w:p w:rsidR="00053029" w:rsidRPr="00A7412D" w:rsidRDefault="00053029" w:rsidP="000530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3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E. tot. AC - S. tot.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 =</w:t>
            </w:r>
          </w:p>
        </w:tc>
        <w:tc>
          <w:tcPr>
            <w:tcW w:w="366" w:type="pct"/>
            <w:vAlign w:val="center"/>
          </w:tcPr>
          <w:p w:rsidR="00053029" w:rsidRPr="00A7412D" w:rsidRDefault="00053029" w:rsidP="004151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-47</w:t>
            </w:r>
          </w:p>
        </w:tc>
        <w:tc>
          <w:tcPr>
            <w:tcW w:w="1754" w:type="pct"/>
            <w:gridSpan w:val="3"/>
            <w:vAlign w:val="center"/>
          </w:tcPr>
          <w:p w:rsidR="00053029" w:rsidRPr="00A7412D" w:rsidRDefault="00053029" w:rsidP="000530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5C61">
              <w:rPr>
                <w:rFonts w:ascii="Times New Roman" w:hAnsi="Times New Roman" w:cs="Times New Roman"/>
                <w:sz w:val="20"/>
                <w:szCs w:val="20"/>
              </w:rPr>
              <w:t xml:space="preserve">E. tot. AL - S. tot.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 =</w:t>
            </w:r>
          </w:p>
        </w:tc>
        <w:tc>
          <w:tcPr>
            <w:tcW w:w="454" w:type="pct"/>
            <w:vAlign w:val="center"/>
          </w:tcPr>
          <w:p w:rsidR="00053029" w:rsidRPr="004141DC" w:rsidRDefault="00053029" w:rsidP="000A5C5C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41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+5</w:t>
            </w:r>
          </w:p>
        </w:tc>
      </w:tr>
    </w:tbl>
    <w:p w:rsidR="00415153" w:rsidRDefault="00415153" w:rsidP="00C169E2">
      <w:pPr>
        <w:rPr>
          <w:rFonts w:ascii="Times New Roman" w:hAnsi="Times New Roman" w:cs="Times New Roman"/>
          <w:sz w:val="24"/>
          <w:szCs w:val="24"/>
        </w:rPr>
      </w:pPr>
    </w:p>
    <w:p w:rsidR="00C169E2" w:rsidRDefault="00C169E2" w:rsidP="00C169E2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672"/>
        <w:gridCol w:w="516"/>
        <w:gridCol w:w="3650"/>
        <w:gridCol w:w="516"/>
      </w:tblGrid>
      <w:tr w:rsidR="00C169E2" w:rsidRPr="00C169E2" w:rsidTr="00053029">
        <w:trPr>
          <w:trHeight w:val="432"/>
          <w:jc w:val="center"/>
        </w:trPr>
        <w:tc>
          <w:tcPr>
            <w:tcW w:w="0" w:type="auto"/>
            <w:gridSpan w:val="4"/>
            <w:vAlign w:val="center"/>
          </w:tcPr>
          <w:p w:rsidR="00C169E2" w:rsidRPr="00C169E2" w:rsidRDefault="00C169E2" w:rsidP="00415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9E2">
              <w:rPr>
                <w:rFonts w:ascii="Times New Roman" w:hAnsi="Times New Roman" w:cs="Times New Roman"/>
                <w:b/>
                <w:sz w:val="20"/>
                <w:szCs w:val="20"/>
              </w:rPr>
              <w:t>Amministrazioni pubbliche</w:t>
            </w:r>
            <w:r w:rsidR="000530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(AP)</w:t>
            </w:r>
          </w:p>
        </w:tc>
      </w:tr>
      <w:tr w:rsidR="00C169E2" w:rsidRPr="00C169E2" w:rsidTr="00053029">
        <w:trPr>
          <w:trHeight w:val="432"/>
          <w:jc w:val="center"/>
        </w:trPr>
        <w:tc>
          <w:tcPr>
            <w:tcW w:w="0" w:type="auto"/>
            <w:gridSpan w:val="2"/>
          </w:tcPr>
          <w:p w:rsidR="00C169E2" w:rsidRPr="00C169E2" w:rsidRDefault="00C169E2" w:rsidP="00415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E2">
              <w:rPr>
                <w:rFonts w:ascii="Times New Roman" w:hAnsi="Times New Roman" w:cs="Times New Roman"/>
                <w:sz w:val="20"/>
                <w:szCs w:val="20"/>
              </w:rPr>
              <w:t>Entrate</w:t>
            </w:r>
          </w:p>
        </w:tc>
        <w:tc>
          <w:tcPr>
            <w:tcW w:w="0" w:type="auto"/>
            <w:gridSpan w:val="2"/>
          </w:tcPr>
          <w:p w:rsidR="00C169E2" w:rsidRPr="00C169E2" w:rsidRDefault="00C169E2" w:rsidP="00415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E2">
              <w:rPr>
                <w:rFonts w:ascii="Times New Roman" w:hAnsi="Times New Roman" w:cs="Times New Roman"/>
                <w:sz w:val="20"/>
                <w:szCs w:val="20"/>
              </w:rPr>
              <w:t>Spese</w:t>
            </w:r>
          </w:p>
        </w:tc>
      </w:tr>
      <w:tr w:rsidR="00C169E2" w:rsidRPr="00A7412D" w:rsidTr="00053029">
        <w:trPr>
          <w:trHeight w:val="432"/>
          <w:jc w:val="center"/>
        </w:trPr>
        <w:tc>
          <w:tcPr>
            <w:tcW w:w="0" w:type="auto"/>
            <w:vAlign w:val="center"/>
          </w:tcPr>
          <w:p w:rsidR="00C169E2" w:rsidRPr="00D8079F" w:rsidRDefault="001C518A" w:rsidP="000530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07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Entrate </w:t>
            </w:r>
            <w:r w:rsidR="00415153" w:rsidRPr="00D807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totali</w:t>
            </w:r>
            <w:r w:rsidRPr="00D807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</w:t>
            </w:r>
            <w:proofErr w:type="spellStart"/>
            <w:r w:rsidRPr="00D807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Amm</w:t>
            </w:r>
            <w:proofErr w:type="spellEnd"/>
            <w:r w:rsidRPr="00D807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centrali)</w:t>
            </w:r>
          </w:p>
        </w:tc>
        <w:tc>
          <w:tcPr>
            <w:tcW w:w="0" w:type="auto"/>
            <w:vAlign w:val="center"/>
          </w:tcPr>
          <w:p w:rsidR="00C169E2" w:rsidRPr="00D8079F" w:rsidRDefault="000A5C5C" w:rsidP="00053029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07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633</w:t>
            </w:r>
          </w:p>
        </w:tc>
        <w:tc>
          <w:tcPr>
            <w:tcW w:w="0" w:type="auto"/>
            <w:vAlign w:val="center"/>
          </w:tcPr>
          <w:p w:rsidR="00C169E2" w:rsidRPr="00D8079F" w:rsidRDefault="001C518A" w:rsidP="000530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07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Spese finali </w:t>
            </w:r>
            <w:r w:rsidR="000530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delle </w:t>
            </w:r>
            <w:proofErr w:type="spellStart"/>
            <w:r w:rsidRPr="00D807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Amm</w:t>
            </w:r>
            <w:proofErr w:type="spellEnd"/>
            <w:r w:rsidRPr="00D807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centrali</w:t>
            </w:r>
            <w:r w:rsidR="000530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(no </w:t>
            </w:r>
            <w:proofErr w:type="spellStart"/>
            <w:r w:rsidR="000530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trasf</w:t>
            </w:r>
            <w:proofErr w:type="spellEnd"/>
            <w:r w:rsidRPr="00D807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C169E2" w:rsidRPr="004141DC" w:rsidRDefault="000A5C5C" w:rsidP="00053029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41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480</w:t>
            </w:r>
          </w:p>
        </w:tc>
      </w:tr>
      <w:tr w:rsidR="00C169E2" w:rsidRPr="00A7412D" w:rsidTr="00053029">
        <w:trPr>
          <w:trHeight w:val="432"/>
          <w:jc w:val="center"/>
        </w:trPr>
        <w:tc>
          <w:tcPr>
            <w:tcW w:w="0" w:type="auto"/>
            <w:vAlign w:val="center"/>
          </w:tcPr>
          <w:p w:rsidR="00C169E2" w:rsidRPr="00D8079F" w:rsidRDefault="001C518A" w:rsidP="000530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07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Entrate proprie (</w:t>
            </w:r>
            <w:proofErr w:type="spellStart"/>
            <w:r w:rsidRPr="00D807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Amm</w:t>
            </w:r>
            <w:proofErr w:type="spellEnd"/>
            <w:r w:rsidRPr="00D807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locali)</w:t>
            </w:r>
          </w:p>
        </w:tc>
        <w:tc>
          <w:tcPr>
            <w:tcW w:w="0" w:type="auto"/>
            <w:vAlign w:val="center"/>
          </w:tcPr>
          <w:p w:rsidR="00C169E2" w:rsidRPr="00D8079F" w:rsidRDefault="000A5C5C" w:rsidP="00053029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07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155</w:t>
            </w:r>
          </w:p>
        </w:tc>
        <w:tc>
          <w:tcPr>
            <w:tcW w:w="0" w:type="auto"/>
            <w:vAlign w:val="center"/>
          </w:tcPr>
          <w:p w:rsidR="00C169E2" w:rsidRPr="00D8079F" w:rsidRDefault="001C518A" w:rsidP="000530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07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Spese finali delle </w:t>
            </w:r>
            <w:proofErr w:type="spellStart"/>
            <w:r w:rsidRPr="00D807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Amm</w:t>
            </w:r>
            <w:proofErr w:type="spellEnd"/>
            <w:r w:rsidRPr="00D807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locali</w:t>
            </w:r>
          </w:p>
        </w:tc>
        <w:tc>
          <w:tcPr>
            <w:tcW w:w="0" w:type="auto"/>
            <w:vAlign w:val="center"/>
          </w:tcPr>
          <w:p w:rsidR="00C169E2" w:rsidRPr="004141DC" w:rsidRDefault="000A5C5C" w:rsidP="00053029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41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350</w:t>
            </w:r>
          </w:p>
        </w:tc>
      </w:tr>
      <w:tr w:rsidR="00053029" w:rsidRPr="00A7412D" w:rsidTr="00053029">
        <w:trPr>
          <w:trHeight w:val="432"/>
          <w:jc w:val="center"/>
        </w:trPr>
        <w:tc>
          <w:tcPr>
            <w:tcW w:w="0" w:type="auto"/>
            <w:vAlign w:val="center"/>
          </w:tcPr>
          <w:p w:rsidR="00053029" w:rsidRPr="00A7412D" w:rsidRDefault="00053029" w:rsidP="00053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 tot. AP</w:t>
            </w:r>
          </w:p>
        </w:tc>
        <w:tc>
          <w:tcPr>
            <w:tcW w:w="0" w:type="auto"/>
            <w:vAlign w:val="center"/>
          </w:tcPr>
          <w:p w:rsidR="00053029" w:rsidRPr="004141DC" w:rsidRDefault="00053029" w:rsidP="00053029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41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788</w:t>
            </w:r>
          </w:p>
        </w:tc>
        <w:tc>
          <w:tcPr>
            <w:tcW w:w="0" w:type="auto"/>
            <w:vAlign w:val="center"/>
          </w:tcPr>
          <w:p w:rsidR="00053029" w:rsidRPr="00A7412D" w:rsidRDefault="00053029" w:rsidP="00053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 tot. AP</w:t>
            </w:r>
          </w:p>
        </w:tc>
        <w:tc>
          <w:tcPr>
            <w:tcW w:w="0" w:type="auto"/>
            <w:vAlign w:val="center"/>
          </w:tcPr>
          <w:p w:rsidR="00053029" w:rsidRPr="004141DC" w:rsidRDefault="00053029" w:rsidP="00053029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41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830</w:t>
            </w:r>
          </w:p>
        </w:tc>
      </w:tr>
      <w:tr w:rsidR="00053029" w:rsidRPr="00A7412D" w:rsidTr="00053029">
        <w:trPr>
          <w:trHeight w:val="432"/>
          <w:jc w:val="center"/>
        </w:trPr>
        <w:tc>
          <w:tcPr>
            <w:tcW w:w="0" w:type="auto"/>
            <w:vAlign w:val="center"/>
          </w:tcPr>
          <w:p w:rsidR="00053029" w:rsidRPr="00A7412D" w:rsidRDefault="00053029" w:rsidP="00053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Saldo netto da finanziarie</w:t>
            </w:r>
          </w:p>
        </w:tc>
        <w:tc>
          <w:tcPr>
            <w:tcW w:w="0" w:type="auto"/>
            <w:gridSpan w:val="2"/>
            <w:vAlign w:val="center"/>
          </w:tcPr>
          <w:p w:rsidR="00053029" w:rsidRPr="00A7412D" w:rsidRDefault="00053029" w:rsidP="000530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3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E. tot.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</w:t>
            </w:r>
            <w:r w:rsidRPr="00053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S. tot.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 =</w:t>
            </w:r>
          </w:p>
        </w:tc>
        <w:tc>
          <w:tcPr>
            <w:tcW w:w="0" w:type="auto"/>
            <w:vAlign w:val="center"/>
          </w:tcPr>
          <w:p w:rsidR="00053029" w:rsidRPr="004141DC" w:rsidRDefault="00053029" w:rsidP="000530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41DC">
              <w:rPr>
                <w:rFonts w:ascii="Times New Roman" w:hAnsi="Times New Roman" w:cs="Times New Roman"/>
                <w:sz w:val="20"/>
                <w:szCs w:val="20"/>
              </w:rPr>
              <w:t>-42</w:t>
            </w:r>
          </w:p>
        </w:tc>
      </w:tr>
    </w:tbl>
    <w:p w:rsidR="003E0255" w:rsidRDefault="003E0255" w:rsidP="00BA1A7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E0255" w:rsidRDefault="003E0255" w:rsidP="003E0255">
      <w:r>
        <w:br w:type="page"/>
      </w:r>
    </w:p>
    <w:p w:rsidR="003E0255" w:rsidRPr="00A7412D" w:rsidRDefault="003E0255" w:rsidP="003E0255">
      <w:pPr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  <w:lastRenderedPageBreak/>
        <w:t>Esercizio 3</w:t>
      </w:r>
    </w:p>
    <w:p w:rsidR="003E0255" w:rsidRDefault="003E0255" w:rsidP="003E025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3E0255" w:rsidRDefault="003E0255" w:rsidP="00F472C6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La Provincia di Ferrara decide nel 2018 di iniziare i lavori di sistemazione antisismica del L</w:t>
      </w:r>
      <w:r w:rsidRPr="009E78A0">
        <w:rPr>
          <w:rFonts w:ascii="Times New Roman" w:eastAsiaTheme="minorEastAsia" w:hAnsi="Times New Roman" w:cs="Times New Roman"/>
          <w:sz w:val="24"/>
          <w:szCs w:val="24"/>
        </w:rPr>
        <w:t>iceo Dosso Dossi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Complessivamente i lavori dovrebbero costare </w:t>
      </w:r>
      <w:r w:rsidRPr="009E78A0">
        <w:rPr>
          <w:rFonts w:ascii="Times New Roman" w:eastAsiaTheme="minorEastAsia" w:hAnsi="Times New Roman" w:cs="Times New Roman"/>
          <w:sz w:val="24"/>
          <w:szCs w:val="24"/>
        </w:rPr>
        <w:t>280.000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euro, il Programma delle Opere Pubbliche approvato prevede il seguente cronoprogramma:</w:t>
      </w:r>
    </w:p>
    <w:p w:rsidR="003E0255" w:rsidRPr="009E78A0" w:rsidRDefault="003E0255" w:rsidP="00F472C6">
      <w:pPr>
        <w:pStyle w:val="Paragrafoelenco"/>
        <w:numPr>
          <w:ilvl w:val="0"/>
          <w:numId w:val="14"/>
        </w:numPr>
        <w:spacing w:after="120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Sistemazione delle aule nell’estate 2018 (per un importo di 10.000 euro);</w:t>
      </w:r>
    </w:p>
    <w:p w:rsidR="003E0255" w:rsidRPr="009E78A0" w:rsidRDefault="003E0255" w:rsidP="00F472C6">
      <w:pPr>
        <w:pStyle w:val="Paragrafoelenco"/>
        <w:numPr>
          <w:ilvl w:val="0"/>
          <w:numId w:val="14"/>
        </w:numPr>
        <w:spacing w:after="120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Primo consolidamento nell’estate 2019 (per un importo di 160.000 euro);</w:t>
      </w:r>
    </w:p>
    <w:p w:rsidR="003E0255" w:rsidRPr="00285168" w:rsidRDefault="003E0255" w:rsidP="00F472C6">
      <w:pPr>
        <w:pStyle w:val="Paragrafoelenco"/>
        <w:numPr>
          <w:ilvl w:val="0"/>
          <w:numId w:val="14"/>
        </w:numPr>
        <w:spacing w:after="120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Fine lavori nell’estate 2020 (per un importo di 110.000 euro).</w:t>
      </w:r>
    </w:p>
    <w:p w:rsidR="003E0255" w:rsidRDefault="003E0255" w:rsidP="00F472C6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Ipotizzando che la Provincia di Ferrara apra un mutuo con la Cassa Depositi e Prestiti e che il Ministero dell’Economia metta a disposizione già nel 2018 tutta la somma per completare l’opera:</w:t>
      </w:r>
    </w:p>
    <w:p w:rsidR="003E0255" w:rsidRDefault="003E0255" w:rsidP="00F472C6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a) si dia rappresentazione della registrazione contabile dell’operazione secondo il precedente ordinamento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267/2000);</w:t>
      </w:r>
    </w:p>
    <w:p w:rsidR="003E0255" w:rsidRPr="00285168" w:rsidRDefault="003E0255" w:rsidP="00F472C6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b) sia dia rappresentazione della registrazione contabile dell’operazione secondo i nuovi principi previsti dall’Armonizzazione, utilizzando il Fondo Pluriennale Vincolato.</w:t>
      </w:r>
    </w:p>
    <w:p w:rsidR="003E0255" w:rsidRDefault="003E0255" w:rsidP="00F472C6">
      <w:pPr>
        <w:spacing w:after="120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3E0255" w:rsidRPr="003E0255" w:rsidRDefault="003E0255" w:rsidP="00F472C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3E0255">
        <w:rPr>
          <w:rFonts w:ascii="Times New Roman" w:hAnsi="Times New Roman" w:cs="Times New Roman"/>
          <w:sz w:val="24"/>
          <w:szCs w:val="24"/>
        </w:rPr>
        <w:t xml:space="preserve">Nel precedente ordinamento contabile, ai sensi dell’articolo 183 comma 5 del </w:t>
      </w:r>
      <w:proofErr w:type="spellStart"/>
      <w:r w:rsidRPr="003E0255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E0255">
        <w:rPr>
          <w:rFonts w:ascii="Times New Roman" w:hAnsi="Times New Roman" w:cs="Times New Roman"/>
          <w:sz w:val="24"/>
          <w:szCs w:val="24"/>
        </w:rPr>
        <w:t xml:space="preserve"> 267/2000, l’entrata e la spesa sarebbero state imputate entrambe per compet</w:t>
      </w:r>
      <w:r>
        <w:rPr>
          <w:rFonts w:ascii="Times New Roman" w:hAnsi="Times New Roman" w:cs="Times New Roman"/>
          <w:sz w:val="24"/>
          <w:szCs w:val="24"/>
        </w:rPr>
        <w:t>enza interamente all’esercizio 2018. Negli anni 2019 e 2020</w:t>
      </w:r>
      <w:r w:rsidRPr="003E0255">
        <w:rPr>
          <w:rFonts w:ascii="Times New Roman" w:hAnsi="Times New Roman" w:cs="Times New Roman"/>
          <w:sz w:val="24"/>
          <w:szCs w:val="24"/>
        </w:rPr>
        <w:t xml:space="preserve"> l’intera gestione sarebbe avvenuta in conto residui, come riporta la tabella 1: </w:t>
      </w:r>
    </w:p>
    <w:p w:rsidR="003E0255" w:rsidRDefault="003E0255" w:rsidP="003E0255">
      <w:pPr>
        <w:ind w:left="170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0255" w:rsidRDefault="005D7E6A" w:rsidP="003E0255">
      <w:pPr>
        <w:ind w:left="1701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Tab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E0255">
        <w:rPr>
          <w:rFonts w:ascii="Times New Roman" w:hAnsi="Times New Roman" w:cs="Times New Roman"/>
          <w:i/>
          <w:sz w:val="24"/>
          <w:szCs w:val="24"/>
        </w:rPr>
        <w:t xml:space="preserve">1- </w:t>
      </w:r>
      <w:r w:rsidR="009E72FF">
        <w:rPr>
          <w:rFonts w:ascii="Times New Roman" w:hAnsi="Times New Roman" w:cs="Times New Roman"/>
          <w:i/>
          <w:sz w:val="24"/>
          <w:szCs w:val="24"/>
        </w:rPr>
        <w:t>R</w:t>
      </w:r>
      <w:r w:rsidR="003E0255" w:rsidRPr="003E0255">
        <w:rPr>
          <w:rFonts w:ascii="Times New Roman" w:hAnsi="Times New Roman" w:cs="Times New Roman"/>
          <w:i/>
          <w:sz w:val="24"/>
          <w:szCs w:val="24"/>
        </w:rPr>
        <w:t xml:space="preserve">egistrazione </w:t>
      </w:r>
      <w:r w:rsidR="009E72FF">
        <w:rPr>
          <w:rFonts w:ascii="Times New Roman" w:hAnsi="Times New Roman" w:cs="Times New Roman"/>
          <w:i/>
          <w:sz w:val="24"/>
          <w:szCs w:val="24"/>
        </w:rPr>
        <w:t xml:space="preserve">contabile </w:t>
      </w:r>
      <w:r w:rsidR="003E0255" w:rsidRPr="003E0255">
        <w:rPr>
          <w:rFonts w:ascii="Times New Roman" w:hAnsi="Times New Roman" w:cs="Times New Roman"/>
          <w:i/>
          <w:sz w:val="24"/>
          <w:szCs w:val="24"/>
        </w:rPr>
        <w:t>nel vecchio ordinamento contabile.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1159"/>
        <w:gridCol w:w="866"/>
        <w:gridCol w:w="1353"/>
        <w:gridCol w:w="866"/>
        <w:gridCol w:w="1175"/>
        <w:gridCol w:w="316"/>
        <w:gridCol w:w="998"/>
        <w:gridCol w:w="316"/>
        <w:gridCol w:w="1175"/>
        <w:gridCol w:w="316"/>
        <w:gridCol w:w="998"/>
        <w:gridCol w:w="316"/>
      </w:tblGrid>
      <w:tr w:rsidR="000B3300" w:rsidRPr="000B3300" w:rsidTr="00797689">
        <w:trPr>
          <w:jc w:val="center"/>
        </w:trPr>
        <w:tc>
          <w:tcPr>
            <w:tcW w:w="4244" w:type="dxa"/>
            <w:gridSpan w:val="4"/>
            <w:shd w:val="clear" w:color="auto" w:fill="D9D9D9"/>
          </w:tcPr>
          <w:p w:rsidR="000B3300" w:rsidRPr="000B3300" w:rsidRDefault="000B3300" w:rsidP="00A55D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0" w:type="auto"/>
            <w:gridSpan w:val="4"/>
            <w:shd w:val="clear" w:color="auto" w:fill="D9D9D9"/>
          </w:tcPr>
          <w:p w:rsidR="000B3300" w:rsidRPr="000B3300" w:rsidRDefault="000B3300" w:rsidP="00A55D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0" w:type="auto"/>
            <w:gridSpan w:val="4"/>
            <w:shd w:val="clear" w:color="auto" w:fill="D9D9D9"/>
          </w:tcPr>
          <w:p w:rsidR="000B3300" w:rsidRPr="000B3300" w:rsidRDefault="000B3300" w:rsidP="00A55D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</w:tr>
      <w:tr w:rsidR="005D7E6A" w:rsidRPr="000B3300" w:rsidTr="00797689">
        <w:trPr>
          <w:jc w:val="center"/>
        </w:trPr>
        <w:tc>
          <w:tcPr>
            <w:tcW w:w="2025" w:type="dxa"/>
            <w:gridSpan w:val="2"/>
            <w:shd w:val="clear" w:color="auto" w:fill="D9D9D9"/>
          </w:tcPr>
          <w:p w:rsidR="000B3300" w:rsidRPr="000B3300" w:rsidRDefault="000B3300" w:rsidP="00A55D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b/>
                <w:sz w:val="20"/>
                <w:szCs w:val="20"/>
              </w:rPr>
              <w:t>ENTRATA</w:t>
            </w:r>
          </w:p>
        </w:tc>
        <w:tc>
          <w:tcPr>
            <w:tcW w:w="2219" w:type="dxa"/>
            <w:gridSpan w:val="2"/>
            <w:shd w:val="clear" w:color="auto" w:fill="D9D9D9"/>
          </w:tcPr>
          <w:p w:rsidR="000B3300" w:rsidRPr="000B3300" w:rsidRDefault="000B3300" w:rsidP="00A55D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b/>
                <w:sz w:val="20"/>
                <w:szCs w:val="20"/>
              </w:rPr>
              <w:t>SPESA</w:t>
            </w:r>
          </w:p>
        </w:tc>
        <w:tc>
          <w:tcPr>
            <w:tcW w:w="0" w:type="auto"/>
            <w:gridSpan w:val="2"/>
            <w:shd w:val="clear" w:color="auto" w:fill="D9D9D9"/>
          </w:tcPr>
          <w:p w:rsidR="000B3300" w:rsidRPr="000B3300" w:rsidRDefault="000B3300" w:rsidP="00A55D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b/>
                <w:sz w:val="20"/>
                <w:szCs w:val="20"/>
              </w:rPr>
              <w:t>ENTRATA</w:t>
            </w:r>
          </w:p>
        </w:tc>
        <w:tc>
          <w:tcPr>
            <w:tcW w:w="0" w:type="auto"/>
            <w:gridSpan w:val="2"/>
            <w:shd w:val="clear" w:color="auto" w:fill="D9D9D9"/>
          </w:tcPr>
          <w:p w:rsidR="000B3300" w:rsidRPr="000B3300" w:rsidRDefault="000B3300" w:rsidP="00A55D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b/>
                <w:sz w:val="20"/>
                <w:szCs w:val="20"/>
              </w:rPr>
              <w:t>SPESA</w:t>
            </w:r>
          </w:p>
        </w:tc>
        <w:tc>
          <w:tcPr>
            <w:tcW w:w="0" w:type="auto"/>
            <w:gridSpan w:val="2"/>
            <w:shd w:val="clear" w:color="auto" w:fill="D9D9D9"/>
          </w:tcPr>
          <w:p w:rsidR="000B3300" w:rsidRPr="000B3300" w:rsidRDefault="000B3300" w:rsidP="00A55D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b/>
                <w:sz w:val="20"/>
                <w:szCs w:val="20"/>
              </w:rPr>
              <w:t>ENTRATA</w:t>
            </w:r>
          </w:p>
        </w:tc>
        <w:tc>
          <w:tcPr>
            <w:tcW w:w="0" w:type="auto"/>
            <w:gridSpan w:val="2"/>
            <w:shd w:val="clear" w:color="auto" w:fill="D9D9D9"/>
          </w:tcPr>
          <w:p w:rsidR="000B3300" w:rsidRPr="000B3300" w:rsidRDefault="000B3300" w:rsidP="00A55D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b/>
                <w:sz w:val="20"/>
                <w:szCs w:val="20"/>
              </w:rPr>
              <w:t>SPESA</w:t>
            </w:r>
          </w:p>
        </w:tc>
      </w:tr>
      <w:tr w:rsidR="005D7E6A" w:rsidRPr="000B3300" w:rsidTr="00797689">
        <w:trPr>
          <w:trHeight w:val="920"/>
          <w:jc w:val="center"/>
        </w:trPr>
        <w:tc>
          <w:tcPr>
            <w:tcW w:w="1159" w:type="dxa"/>
            <w:shd w:val="clear" w:color="auto" w:fill="auto"/>
          </w:tcPr>
          <w:p w:rsidR="005D7E6A" w:rsidRPr="000B3300" w:rsidRDefault="005D7E6A" w:rsidP="00A55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sz w:val="20"/>
                <w:szCs w:val="20"/>
              </w:rPr>
              <w:t>Accensione mutuo con CDP</w:t>
            </w:r>
          </w:p>
        </w:tc>
        <w:tc>
          <w:tcPr>
            <w:tcW w:w="866" w:type="dxa"/>
            <w:shd w:val="clear" w:color="auto" w:fill="auto"/>
          </w:tcPr>
          <w:p w:rsidR="005D7E6A" w:rsidRPr="000B3300" w:rsidRDefault="005D7E6A" w:rsidP="00A55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280.000</w:t>
            </w:r>
          </w:p>
        </w:tc>
        <w:tc>
          <w:tcPr>
            <w:tcW w:w="1353" w:type="dxa"/>
            <w:shd w:val="clear" w:color="auto" w:fill="auto"/>
          </w:tcPr>
          <w:p w:rsidR="005D7E6A" w:rsidRPr="000B3300" w:rsidRDefault="005D7E6A" w:rsidP="00A55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Spesa investimento opera pubblica</w:t>
            </w:r>
          </w:p>
        </w:tc>
        <w:tc>
          <w:tcPr>
            <w:tcW w:w="866" w:type="dxa"/>
            <w:shd w:val="clear" w:color="auto" w:fill="auto"/>
          </w:tcPr>
          <w:p w:rsidR="005D7E6A" w:rsidRPr="000B3300" w:rsidRDefault="005D7E6A" w:rsidP="00A55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280.000</w:t>
            </w:r>
          </w:p>
        </w:tc>
        <w:tc>
          <w:tcPr>
            <w:tcW w:w="0" w:type="auto"/>
            <w:shd w:val="clear" w:color="auto" w:fill="auto"/>
          </w:tcPr>
          <w:p w:rsidR="005D7E6A" w:rsidRPr="000B3300" w:rsidRDefault="005D7E6A" w:rsidP="00A55D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D7E6A" w:rsidRPr="000B3300" w:rsidRDefault="005D7E6A" w:rsidP="00A55D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D7E6A" w:rsidRPr="000B3300" w:rsidRDefault="005D7E6A" w:rsidP="00A55D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D7E6A" w:rsidRPr="000B3300" w:rsidRDefault="005D7E6A" w:rsidP="00A55D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D7E6A" w:rsidRPr="000B3300" w:rsidRDefault="005D7E6A" w:rsidP="00A55D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D7E6A" w:rsidRPr="000B3300" w:rsidRDefault="005D7E6A" w:rsidP="00A55D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D7E6A" w:rsidRPr="000B3300" w:rsidRDefault="005D7E6A" w:rsidP="00A55D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D7E6A" w:rsidRPr="000B3300" w:rsidRDefault="005D7E6A" w:rsidP="00A55D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300" w:rsidRPr="000B3300" w:rsidTr="00797689">
        <w:trPr>
          <w:jc w:val="center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3300" w:rsidRPr="000B3300" w:rsidRDefault="000B3300" w:rsidP="005D7E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b/>
                <w:sz w:val="20"/>
                <w:szCs w:val="20"/>
              </w:rPr>
              <w:t>Tot. Entrata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3300" w:rsidRPr="000B3300" w:rsidRDefault="000B3300" w:rsidP="005D7E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b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3300" w:rsidRPr="000B3300" w:rsidRDefault="000B3300" w:rsidP="005D7E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b/>
                <w:sz w:val="20"/>
                <w:szCs w:val="20"/>
              </w:rPr>
              <w:t>Tot. Spesa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3300" w:rsidRPr="000B3300" w:rsidRDefault="000B3300" w:rsidP="005D7E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3300" w:rsidRPr="000B3300" w:rsidRDefault="000B3300" w:rsidP="005D7E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b/>
                <w:sz w:val="20"/>
                <w:szCs w:val="20"/>
              </w:rPr>
              <w:t>Tot. Entrata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3300" w:rsidRPr="000B3300" w:rsidRDefault="005D7E6A" w:rsidP="005D7E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3300" w:rsidRPr="000B3300" w:rsidRDefault="000B3300" w:rsidP="005D7E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b/>
                <w:sz w:val="20"/>
                <w:szCs w:val="20"/>
              </w:rPr>
              <w:t>Tot. Spesa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3300" w:rsidRPr="000B3300" w:rsidRDefault="005D7E6A" w:rsidP="005D7E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3300" w:rsidRPr="000B3300" w:rsidRDefault="000B3300" w:rsidP="005D7E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b/>
                <w:sz w:val="20"/>
                <w:szCs w:val="20"/>
              </w:rPr>
              <w:t>Tot. Entrata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3300" w:rsidRPr="000B3300" w:rsidRDefault="005D7E6A" w:rsidP="005D7E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3300" w:rsidRPr="000B3300" w:rsidRDefault="000B3300" w:rsidP="005D7E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b/>
                <w:sz w:val="20"/>
                <w:szCs w:val="20"/>
              </w:rPr>
              <w:t>Tot. Spesa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3300" w:rsidRPr="000B3300" w:rsidRDefault="005D7E6A" w:rsidP="005D7E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97689" w:rsidRPr="000B3300" w:rsidTr="005F7452">
        <w:trPr>
          <w:jc w:val="center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7689" w:rsidRPr="000B3300" w:rsidRDefault="00797689" w:rsidP="005D7E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Saldo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7689" w:rsidRDefault="00797689" w:rsidP="007976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7689" w:rsidRDefault="00797689" w:rsidP="007976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7689" w:rsidRDefault="00797689" w:rsidP="007976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0B3300" w:rsidRPr="003E0255" w:rsidRDefault="000B3300" w:rsidP="003E0255">
      <w:pPr>
        <w:ind w:left="170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E72FF" w:rsidRDefault="009E72FF" w:rsidP="009E72FF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E0255" w:rsidRPr="009E72FF" w:rsidRDefault="009E72FF" w:rsidP="00F472C6">
      <w:pPr>
        <w:spacing w:after="1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E72FF">
        <w:rPr>
          <w:rFonts w:ascii="Times New Roman" w:eastAsiaTheme="minorEastAsia" w:hAnsi="Times New Roman" w:cs="Times New Roman"/>
          <w:sz w:val="24"/>
          <w:szCs w:val="24"/>
        </w:rPr>
        <w:t xml:space="preserve">b) </w:t>
      </w:r>
      <w:r w:rsidR="00F472C6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9E72FF">
        <w:rPr>
          <w:rFonts w:ascii="Times New Roman" w:eastAsiaTheme="minorEastAsia" w:hAnsi="Times New Roman" w:cs="Times New Roman"/>
          <w:sz w:val="24"/>
          <w:szCs w:val="24"/>
        </w:rPr>
        <w:t>econdo il nuovo principio contabile di competenza finanziaria, l’accertamento viene effettuato alla stipula del contratto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9E72FF">
        <w:t xml:space="preserve"> </w:t>
      </w:r>
      <w:r w:rsidRPr="009E72FF">
        <w:rPr>
          <w:rFonts w:ascii="Times New Roman" w:eastAsiaTheme="minorEastAsia" w:hAnsi="Times New Roman" w:cs="Times New Roman"/>
          <w:sz w:val="24"/>
          <w:szCs w:val="24"/>
        </w:rPr>
        <w:t>L’imputazione degli impegni di spesa, invece, segue il sorgere delle obbligazioni giuridiche scadenzate dal cronop</w:t>
      </w:r>
      <w:r>
        <w:rPr>
          <w:rFonts w:ascii="Times New Roman" w:eastAsiaTheme="minorEastAsia" w:hAnsi="Times New Roman" w:cs="Times New Roman"/>
          <w:sz w:val="24"/>
          <w:szCs w:val="24"/>
        </w:rPr>
        <w:t>rogramma dell’infrastruttura (10.000 euro nel primo anno, 160.000</w:t>
      </w:r>
      <w:r w:rsidRPr="009E72FF">
        <w:rPr>
          <w:rFonts w:ascii="Times New Roman" w:eastAsiaTheme="minorEastAsia" w:hAnsi="Times New Roman" w:cs="Times New Roman"/>
          <w:sz w:val="24"/>
          <w:szCs w:val="24"/>
        </w:rPr>
        <w:t xml:space="preserve"> nel secondo anno e </w:t>
      </w:r>
      <w:r>
        <w:rPr>
          <w:rFonts w:ascii="Times New Roman" w:eastAsiaTheme="minorEastAsia" w:hAnsi="Times New Roman" w:cs="Times New Roman"/>
          <w:sz w:val="24"/>
          <w:szCs w:val="24"/>
        </w:rPr>
        <w:t>110.000</w:t>
      </w:r>
      <w:r w:rsidRPr="009E72FF">
        <w:rPr>
          <w:rFonts w:ascii="Times New Roman" w:eastAsiaTheme="minorEastAsia" w:hAnsi="Times New Roman" w:cs="Times New Roman"/>
          <w:sz w:val="24"/>
          <w:szCs w:val="24"/>
        </w:rPr>
        <w:t xml:space="preserve"> nel terzo).</w:t>
      </w:r>
    </w:p>
    <w:p w:rsidR="00F472C6" w:rsidRDefault="00F472C6" w:rsidP="00F472C6">
      <w:pPr>
        <w:spacing w:after="1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Introducendo il FPV si ottiene </w:t>
      </w:r>
      <w:r w:rsidR="009E72FF" w:rsidRPr="009E72FF">
        <w:rPr>
          <w:rFonts w:ascii="Times New Roman" w:eastAsiaTheme="minorEastAsia" w:hAnsi="Times New Roman" w:cs="Times New Roman"/>
          <w:sz w:val="24"/>
          <w:szCs w:val="24"/>
        </w:rPr>
        <w:t>il raccordo tra la fase dell’accertamento, che avviene in un unico periodo, e la fase dell’impegno, che avviene in un orizzonte pluriennale. Infatti, lo stanziamento in uscita del FPV nell’a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nno 2018 (270.000 </w:t>
      </w:r>
      <w:r w:rsidR="009E72FF" w:rsidRPr="009E72FF">
        <w:rPr>
          <w:rFonts w:ascii="Times New Roman" w:eastAsiaTheme="minorEastAsia" w:hAnsi="Times New Roman" w:cs="Times New Roman"/>
          <w:sz w:val="24"/>
          <w:szCs w:val="24"/>
        </w:rPr>
        <w:t>euro), corrisponde alla somma che si prevede di impegnare nell’esercizio, ma con imputazione agli esercizi successivi (</w:t>
      </w:r>
      <w:r>
        <w:rPr>
          <w:rFonts w:ascii="Times New Roman" w:eastAsiaTheme="minorEastAsia" w:hAnsi="Times New Roman" w:cs="Times New Roman"/>
          <w:sz w:val="24"/>
          <w:szCs w:val="24"/>
        </w:rPr>
        <w:t>160.000 euro nel 2019 e 110.000 nel 2020</w:t>
      </w:r>
      <w:r w:rsidR="009E72FF" w:rsidRPr="009E72FF">
        <w:rPr>
          <w:rFonts w:ascii="Times New Roman" w:eastAsiaTheme="minorEastAsia" w:hAnsi="Times New Roman" w:cs="Times New Roman"/>
          <w:sz w:val="24"/>
          <w:szCs w:val="24"/>
        </w:rPr>
        <w:t>), ed è anche pari alla differenza tra l’entrata già accertata e imputata nell’anno (</w:t>
      </w:r>
      <w:r>
        <w:rPr>
          <w:rFonts w:ascii="Times New Roman" w:eastAsiaTheme="minorEastAsia" w:hAnsi="Times New Roman" w:cs="Times New Roman"/>
          <w:sz w:val="24"/>
          <w:szCs w:val="24"/>
        </w:rPr>
        <w:t>280.000 euro</w:t>
      </w:r>
      <w:r w:rsidR="009E72FF" w:rsidRPr="009E72FF">
        <w:rPr>
          <w:rFonts w:ascii="Times New Roman" w:eastAsiaTheme="minorEastAsia" w:hAnsi="Times New Roman" w:cs="Times New Roman"/>
          <w:sz w:val="24"/>
          <w:szCs w:val="24"/>
        </w:rPr>
        <w:t>) e gli impegni imputati nell’anno (</w:t>
      </w:r>
      <w:r>
        <w:rPr>
          <w:rFonts w:ascii="Times New Roman" w:eastAsiaTheme="minorEastAsia" w:hAnsi="Times New Roman" w:cs="Times New Roman"/>
          <w:sz w:val="24"/>
          <w:szCs w:val="24"/>
        </w:rPr>
        <w:t>10.000 euro</w:t>
      </w:r>
      <w:r w:rsidR="009E72FF" w:rsidRPr="009E72FF">
        <w:rPr>
          <w:rFonts w:ascii="Times New Roman" w:eastAsiaTheme="minorEastAsia" w:hAnsi="Times New Roman" w:cs="Times New Roman"/>
          <w:sz w:val="24"/>
          <w:szCs w:val="24"/>
        </w:rPr>
        <w:t xml:space="preserve">). </w:t>
      </w:r>
    </w:p>
    <w:p w:rsidR="00F472C6" w:rsidRDefault="009E72FF" w:rsidP="00F472C6">
      <w:pPr>
        <w:spacing w:after="1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E72FF">
        <w:rPr>
          <w:rFonts w:ascii="Times New Roman" w:eastAsiaTheme="minorEastAsia" w:hAnsi="Times New Roman" w:cs="Times New Roman"/>
          <w:sz w:val="24"/>
          <w:szCs w:val="24"/>
        </w:rPr>
        <w:t>Nel secondo anno il FPV è iscritto in entrata con uno stanziamento pari alle economie risultanti nel bilancio dell’esercizio precedente fornite dal FPV stanziato in spesa (</w:t>
      </w:r>
      <w:r w:rsidR="00F472C6">
        <w:rPr>
          <w:rFonts w:ascii="Times New Roman" w:eastAsiaTheme="minorEastAsia" w:hAnsi="Times New Roman" w:cs="Times New Roman"/>
          <w:sz w:val="24"/>
          <w:szCs w:val="24"/>
        </w:rPr>
        <w:t xml:space="preserve">270.000 </w:t>
      </w:r>
      <w:r w:rsidR="00F472C6" w:rsidRPr="009E72FF">
        <w:rPr>
          <w:rFonts w:ascii="Times New Roman" w:eastAsiaTheme="minorEastAsia" w:hAnsi="Times New Roman" w:cs="Times New Roman"/>
          <w:sz w:val="24"/>
          <w:szCs w:val="24"/>
        </w:rPr>
        <w:t>euro</w:t>
      </w:r>
      <w:r w:rsidRPr="009E72FF">
        <w:rPr>
          <w:rFonts w:ascii="Times New Roman" w:eastAsiaTheme="minorEastAsia" w:hAnsi="Times New Roman" w:cs="Times New Roman"/>
          <w:sz w:val="24"/>
          <w:szCs w:val="24"/>
        </w:rPr>
        <w:t xml:space="preserve">) e costituisce la copertura finanziaria per i lavori dell’anno </w:t>
      </w:r>
      <w:r w:rsidR="00F472C6">
        <w:rPr>
          <w:rFonts w:ascii="Times New Roman" w:eastAsiaTheme="minorEastAsia" w:hAnsi="Times New Roman" w:cs="Times New Roman"/>
          <w:sz w:val="24"/>
          <w:szCs w:val="24"/>
        </w:rPr>
        <w:t>2019, cioè del primo consolidamento</w:t>
      </w:r>
      <w:r w:rsidRPr="009E72FF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F472C6">
        <w:rPr>
          <w:rFonts w:ascii="Times New Roman" w:eastAsiaTheme="minorEastAsia" w:hAnsi="Times New Roman" w:cs="Times New Roman"/>
          <w:sz w:val="24"/>
          <w:szCs w:val="24"/>
        </w:rPr>
        <w:t>160.000 euro</w:t>
      </w:r>
      <w:r w:rsidRPr="009E72FF">
        <w:rPr>
          <w:rFonts w:ascii="Times New Roman" w:eastAsiaTheme="minorEastAsia" w:hAnsi="Times New Roman" w:cs="Times New Roman"/>
          <w:sz w:val="24"/>
          <w:szCs w:val="24"/>
        </w:rPr>
        <w:t xml:space="preserve">) e dei successivi lavori dell’anno </w:t>
      </w:r>
      <w:r w:rsidR="00F472C6">
        <w:rPr>
          <w:rFonts w:ascii="Times New Roman" w:eastAsiaTheme="minorEastAsia" w:hAnsi="Times New Roman" w:cs="Times New Roman"/>
          <w:sz w:val="24"/>
          <w:szCs w:val="24"/>
        </w:rPr>
        <w:t xml:space="preserve">2020 </w:t>
      </w:r>
      <w:r w:rsidRPr="009E72FF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F472C6">
        <w:rPr>
          <w:rFonts w:ascii="Times New Roman" w:eastAsiaTheme="minorEastAsia" w:hAnsi="Times New Roman" w:cs="Times New Roman"/>
          <w:sz w:val="24"/>
          <w:szCs w:val="24"/>
        </w:rPr>
        <w:t>110.000</w:t>
      </w:r>
      <w:r w:rsidRPr="009E72FF">
        <w:rPr>
          <w:rFonts w:ascii="Times New Roman" w:eastAsiaTheme="minorEastAsia" w:hAnsi="Times New Roman" w:cs="Times New Roman"/>
          <w:sz w:val="24"/>
          <w:szCs w:val="24"/>
        </w:rPr>
        <w:t xml:space="preserve">). </w:t>
      </w:r>
    </w:p>
    <w:p w:rsidR="000B3300" w:rsidRDefault="009E72FF" w:rsidP="000B3300">
      <w:pPr>
        <w:spacing w:after="1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E72FF">
        <w:rPr>
          <w:rFonts w:ascii="Times New Roman" w:eastAsiaTheme="minorEastAsia" w:hAnsi="Times New Roman" w:cs="Times New Roman"/>
          <w:sz w:val="24"/>
          <w:szCs w:val="24"/>
        </w:rPr>
        <w:lastRenderedPageBreak/>
        <w:t>Nel terzo anno l’iscrizione del FPV iscritto in entrata pari al fondo pluriennale stanziato in parte spesa nell’anno</w:t>
      </w:r>
      <w:r w:rsidR="00F472C6">
        <w:rPr>
          <w:rFonts w:ascii="Times New Roman" w:eastAsiaTheme="minorEastAsia" w:hAnsi="Times New Roman" w:cs="Times New Roman"/>
          <w:sz w:val="24"/>
          <w:szCs w:val="24"/>
        </w:rPr>
        <w:t xml:space="preserve"> precedente (110.000</w:t>
      </w:r>
      <w:r w:rsidRPr="009E72FF">
        <w:rPr>
          <w:rFonts w:ascii="Times New Roman" w:eastAsiaTheme="minorEastAsia" w:hAnsi="Times New Roman" w:cs="Times New Roman"/>
          <w:sz w:val="24"/>
          <w:szCs w:val="24"/>
        </w:rPr>
        <w:t xml:space="preserve">) fornisce la copertura finanziaria alla conclusione </w:t>
      </w:r>
      <w:r w:rsidR="00F472C6">
        <w:rPr>
          <w:rFonts w:ascii="Times New Roman" w:eastAsiaTheme="minorEastAsia" w:hAnsi="Times New Roman" w:cs="Times New Roman"/>
          <w:sz w:val="24"/>
          <w:szCs w:val="24"/>
        </w:rPr>
        <w:t>dell’opera</w:t>
      </w:r>
      <w:r w:rsidRPr="009E72FF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F472C6">
        <w:rPr>
          <w:rFonts w:ascii="Times New Roman" w:eastAsiaTheme="minorEastAsia" w:hAnsi="Times New Roman" w:cs="Times New Roman"/>
          <w:sz w:val="24"/>
          <w:szCs w:val="24"/>
        </w:rPr>
        <w:t>110.000) prevista nell’anno 2020</w:t>
      </w:r>
      <w:r w:rsidRPr="009E72F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E72FF" w:rsidRPr="005D7E6A" w:rsidRDefault="005D7E6A" w:rsidP="000B3300">
      <w:pPr>
        <w:spacing w:after="12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Tab.2  </w:t>
      </w:r>
      <w:r w:rsidR="00F472C6" w:rsidRPr="005D7E6A">
        <w:rPr>
          <w:rFonts w:ascii="Times New Roman" w:hAnsi="Times New Roman" w:cs="Times New Roman"/>
          <w:i/>
          <w:sz w:val="24"/>
          <w:szCs w:val="24"/>
        </w:rPr>
        <w:t xml:space="preserve">Registrazione </w:t>
      </w:r>
      <w:r w:rsidR="009E72FF" w:rsidRPr="005D7E6A">
        <w:rPr>
          <w:rFonts w:ascii="Times New Roman" w:hAnsi="Times New Roman" w:cs="Times New Roman"/>
          <w:i/>
          <w:sz w:val="24"/>
          <w:szCs w:val="24"/>
        </w:rPr>
        <w:t>nel nuovo ordinamento contabile</w:t>
      </w:r>
      <w:r w:rsidR="000B3300" w:rsidRPr="005D7E6A">
        <w:rPr>
          <w:rFonts w:ascii="Times New Roman" w:hAnsi="Times New Roman" w:cs="Times New Roman"/>
          <w:i/>
          <w:sz w:val="24"/>
          <w:szCs w:val="24"/>
        </w:rPr>
        <w:t xml:space="preserve"> (valori espressi in migliaia di euro)</w:t>
      </w:r>
      <w:r w:rsidR="009E72FF" w:rsidRPr="005D7E6A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1159"/>
        <w:gridCol w:w="620"/>
        <w:gridCol w:w="1353"/>
        <w:gridCol w:w="620"/>
        <w:gridCol w:w="902"/>
        <w:gridCol w:w="516"/>
        <w:gridCol w:w="1509"/>
        <w:gridCol w:w="516"/>
        <w:gridCol w:w="902"/>
        <w:gridCol w:w="516"/>
        <w:gridCol w:w="725"/>
        <w:gridCol w:w="516"/>
      </w:tblGrid>
      <w:tr w:rsidR="00F472C6" w:rsidRPr="000B3300" w:rsidTr="009E72FF">
        <w:trPr>
          <w:jc w:val="center"/>
        </w:trPr>
        <w:tc>
          <w:tcPr>
            <w:tcW w:w="3752" w:type="dxa"/>
            <w:gridSpan w:val="4"/>
            <w:shd w:val="clear" w:color="auto" w:fill="D9D9D9"/>
          </w:tcPr>
          <w:p w:rsidR="009E72FF" w:rsidRPr="000B3300" w:rsidRDefault="00F472C6" w:rsidP="009E7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0" w:type="auto"/>
            <w:gridSpan w:val="4"/>
            <w:shd w:val="clear" w:color="auto" w:fill="D9D9D9"/>
          </w:tcPr>
          <w:p w:rsidR="009E72FF" w:rsidRPr="000B3300" w:rsidRDefault="00F472C6" w:rsidP="009E7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0" w:type="auto"/>
            <w:gridSpan w:val="4"/>
            <w:shd w:val="clear" w:color="auto" w:fill="D9D9D9"/>
          </w:tcPr>
          <w:p w:rsidR="009E72FF" w:rsidRPr="000B3300" w:rsidRDefault="00F472C6" w:rsidP="009E7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</w:tr>
      <w:tr w:rsidR="000B3300" w:rsidRPr="000B3300" w:rsidTr="009E72FF">
        <w:trPr>
          <w:jc w:val="center"/>
        </w:trPr>
        <w:tc>
          <w:tcPr>
            <w:tcW w:w="1779" w:type="dxa"/>
            <w:gridSpan w:val="2"/>
            <w:shd w:val="clear" w:color="auto" w:fill="D9D9D9"/>
          </w:tcPr>
          <w:p w:rsidR="009E72FF" w:rsidRPr="000B3300" w:rsidRDefault="009E72FF" w:rsidP="009E7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b/>
                <w:sz w:val="20"/>
                <w:szCs w:val="20"/>
              </w:rPr>
              <w:t>ENTRATA</w:t>
            </w:r>
          </w:p>
        </w:tc>
        <w:tc>
          <w:tcPr>
            <w:tcW w:w="1973" w:type="dxa"/>
            <w:gridSpan w:val="2"/>
            <w:shd w:val="clear" w:color="auto" w:fill="D9D9D9"/>
          </w:tcPr>
          <w:p w:rsidR="009E72FF" w:rsidRPr="000B3300" w:rsidRDefault="009E72FF" w:rsidP="009E7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b/>
                <w:sz w:val="20"/>
                <w:szCs w:val="20"/>
              </w:rPr>
              <w:t>SPESA</w:t>
            </w:r>
          </w:p>
        </w:tc>
        <w:tc>
          <w:tcPr>
            <w:tcW w:w="0" w:type="auto"/>
            <w:gridSpan w:val="2"/>
            <w:shd w:val="clear" w:color="auto" w:fill="D9D9D9"/>
          </w:tcPr>
          <w:p w:rsidR="009E72FF" w:rsidRPr="000B3300" w:rsidRDefault="009E72FF" w:rsidP="009E7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b/>
                <w:sz w:val="20"/>
                <w:szCs w:val="20"/>
              </w:rPr>
              <w:t>ENTRATA</w:t>
            </w:r>
          </w:p>
        </w:tc>
        <w:tc>
          <w:tcPr>
            <w:tcW w:w="0" w:type="auto"/>
            <w:gridSpan w:val="2"/>
            <w:shd w:val="clear" w:color="auto" w:fill="D9D9D9"/>
          </w:tcPr>
          <w:p w:rsidR="009E72FF" w:rsidRPr="000B3300" w:rsidRDefault="009E72FF" w:rsidP="009E7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b/>
                <w:sz w:val="20"/>
                <w:szCs w:val="20"/>
              </w:rPr>
              <w:t>SPESA</w:t>
            </w:r>
          </w:p>
        </w:tc>
        <w:tc>
          <w:tcPr>
            <w:tcW w:w="0" w:type="auto"/>
            <w:gridSpan w:val="2"/>
            <w:shd w:val="clear" w:color="auto" w:fill="D9D9D9"/>
          </w:tcPr>
          <w:p w:rsidR="009E72FF" w:rsidRPr="000B3300" w:rsidRDefault="009E72FF" w:rsidP="009E7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b/>
                <w:sz w:val="20"/>
                <w:szCs w:val="20"/>
              </w:rPr>
              <w:t>ENTRATA</w:t>
            </w:r>
          </w:p>
        </w:tc>
        <w:tc>
          <w:tcPr>
            <w:tcW w:w="0" w:type="auto"/>
            <w:gridSpan w:val="2"/>
            <w:shd w:val="clear" w:color="auto" w:fill="D9D9D9"/>
          </w:tcPr>
          <w:p w:rsidR="009E72FF" w:rsidRPr="000B3300" w:rsidRDefault="009E72FF" w:rsidP="009E7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b/>
                <w:sz w:val="20"/>
                <w:szCs w:val="20"/>
              </w:rPr>
              <w:t>SPESA</w:t>
            </w:r>
          </w:p>
        </w:tc>
      </w:tr>
      <w:tr w:rsidR="000B3300" w:rsidRPr="000B3300" w:rsidTr="009E72FF">
        <w:trPr>
          <w:jc w:val="center"/>
        </w:trPr>
        <w:tc>
          <w:tcPr>
            <w:tcW w:w="1159" w:type="dxa"/>
            <w:vMerge w:val="restart"/>
            <w:shd w:val="clear" w:color="auto" w:fill="auto"/>
          </w:tcPr>
          <w:p w:rsidR="009E72FF" w:rsidRPr="000B3300" w:rsidRDefault="009E72FF" w:rsidP="009E7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sz w:val="20"/>
                <w:szCs w:val="20"/>
              </w:rPr>
              <w:t>Accensione mutuo con CDP</w:t>
            </w:r>
          </w:p>
        </w:tc>
        <w:tc>
          <w:tcPr>
            <w:tcW w:w="620" w:type="dxa"/>
            <w:vMerge w:val="restart"/>
            <w:shd w:val="clear" w:color="auto" w:fill="auto"/>
          </w:tcPr>
          <w:p w:rsidR="009E72FF" w:rsidRPr="000B3300" w:rsidRDefault="000B3300" w:rsidP="009E7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353" w:type="dxa"/>
            <w:tcBorders>
              <w:bottom w:val="single" w:sz="4" w:space="0" w:color="000000"/>
            </w:tcBorders>
            <w:shd w:val="clear" w:color="auto" w:fill="auto"/>
          </w:tcPr>
          <w:p w:rsidR="009E72FF" w:rsidRPr="000B3300" w:rsidRDefault="00F472C6" w:rsidP="009E7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sz w:val="20"/>
                <w:szCs w:val="20"/>
              </w:rPr>
              <w:t>Sistemazione aule</w:t>
            </w:r>
          </w:p>
        </w:tc>
        <w:tc>
          <w:tcPr>
            <w:tcW w:w="620" w:type="dxa"/>
            <w:tcBorders>
              <w:bottom w:val="single" w:sz="4" w:space="0" w:color="000000"/>
            </w:tcBorders>
            <w:shd w:val="clear" w:color="auto" w:fill="auto"/>
          </w:tcPr>
          <w:p w:rsidR="009E72FF" w:rsidRPr="000B3300" w:rsidRDefault="000B3300" w:rsidP="000B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E72FF" w:rsidRPr="000B3300" w:rsidRDefault="009E72FF" w:rsidP="009E7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sz w:val="20"/>
                <w:szCs w:val="20"/>
              </w:rPr>
              <w:t>Utilizzo FPV</w:t>
            </w:r>
          </w:p>
        </w:tc>
        <w:tc>
          <w:tcPr>
            <w:tcW w:w="0" w:type="auto"/>
            <w:vMerge w:val="restart"/>
            <w:shd w:val="clear" w:color="auto" w:fill="92D050"/>
          </w:tcPr>
          <w:p w:rsidR="009E72FF" w:rsidRPr="000B3300" w:rsidRDefault="000B3300" w:rsidP="000B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9E72FF" w:rsidRPr="000B3300" w:rsidRDefault="009E72FF" w:rsidP="00F47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sz w:val="20"/>
                <w:szCs w:val="20"/>
              </w:rPr>
              <w:t xml:space="preserve">Primo </w:t>
            </w:r>
            <w:r w:rsidR="00F472C6" w:rsidRPr="000B3300">
              <w:rPr>
                <w:rFonts w:ascii="Times New Roman" w:hAnsi="Times New Roman" w:cs="Times New Roman"/>
                <w:sz w:val="20"/>
                <w:szCs w:val="20"/>
              </w:rPr>
              <w:t>consolidamento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9E72FF" w:rsidRPr="000B3300" w:rsidRDefault="00F472C6" w:rsidP="000B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E72FF" w:rsidRPr="000B3300" w:rsidRDefault="009E72FF" w:rsidP="009E7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sz w:val="20"/>
                <w:szCs w:val="20"/>
              </w:rPr>
              <w:t>Utilizzo FPV</w:t>
            </w:r>
          </w:p>
        </w:tc>
        <w:tc>
          <w:tcPr>
            <w:tcW w:w="0" w:type="auto"/>
            <w:vMerge w:val="restart"/>
            <w:shd w:val="clear" w:color="auto" w:fill="8EAADB"/>
          </w:tcPr>
          <w:p w:rsidR="009E72FF" w:rsidRPr="000B3300" w:rsidRDefault="00F472C6" w:rsidP="009E7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B33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E72FF" w:rsidRPr="000B3300" w:rsidRDefault="009E72FF" w:rsidP="00F47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sz w:val="20"/>
                <w:szCs w:val="20"/>
              </w:rPr>
              <w:t xml:space="preserve">Fine lavori </w:t>
            </w:r>
          </w:p>
        </w:tc>
        <w:tc>
          <w:tcPr>
            <w:tcW w:w="0" w:type="auto"/>
            <w:shd w:val="clear" w:color="auto" w:fill="auto"/>
          </w:tcPr>
          <w:p w:rsidR="009E72FF" w:rsidRPr="000B3300" w:rsidRDefault="000B3300" w:rsidP="000B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0B3300" w:rsidRPr="000B3300" w:rsidTr="009E72FF">
        <w:trPr>
          <w:jc w:val="center"/>
        </w:trPr>
        <w:tc>
          <w:tcPr>
            <w:tcW w:w="1159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9E72FF" w:rsidRPr="000B3300" w:rsidRDefault="009E72FF" w:rsidP="009E7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9E72FF" w:rsidRPr="000B3300" w:rsidRDefault="009E72FF" w:rsidP="009E7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bottom w:val="single" w:sz="6" w:space="0" w:color="000000"/>
            </w:tcBorders>
            <w:shd w:val="clear" w:color="auto" w:fill="auto"/>
          </w:tcPr>
          <w:p w:rsidR="009E72FF" w:rsidRPr="000B3300" w:rsidRDefault="009E72FF" w:rsidP="009E7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sz w:val="20"/>
                <w:szCs w:val="20"/>
              </w:rPr>
              <w:t>FPV</w:t>
            </w:r>
          </w:p>
        </w:tc>
        <w:tc>
          <w:tcPr>
            <w:tcW w:w="620" w:type="dxa"/>
            <w:tcBorders>
              <w:bottom w:val="single" w:sz="6" w:space="0" w:color="000000"/>
            </w:tcBorders>
            <w:shd w:val="clear" w:color="auto" w:fill="92D050"/>
          </w:tcPr>
          <w:p w:rsidR="009E72FF" w:rsidRPr="000B3300" w:rsidRDefault="00F472C6" w:rsidP="000B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0B33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shd w:val="clear" w:color="auto" w:fill="auto"/>
          </w:tcPr>
          <w:p w:rsidR="009E72FF" w:rsidRPr="000B3300" w:rsidRDefault="009E72FF" w:rsidP="009E7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shd w:val="clear" w:color="auto" w:fill="92D050"/>
          </w:tcPr>
          <w:p w:rsidR="009E72FF" w:rsidRPr="000B3300" w:rsidRDefault="009E72FF" w:rsidP="009E7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</w:tcPr>
          <w:p w:rsidR="009E72FF" w:rsidRPr="000B3300" w:rsidRDefault="009E72FF" w:rsidP="009E7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sz w:val="20"/>
                <w:szCs w:val="20"/>
              </w:rPr>
              <w:t>FPV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8EAADB"/>
          </w:tcPr>
          <w:p w:rsidR="009E72FF" w:rsidRPr="000B3300" w:rsidRDefault="000B3300" w:rsidP="000B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shd w:val="clear" w:color="auto" w:fill="auto"/>
          </w:tcPr>
          <w:p w:rsidR="009E72FF" w:rsidRPr="000B3300" w:rsidRDefault="009E72FF" w:rsidP="009E7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shd w:val="clear" w:color="auto" w:fill="8EAADB"/>
          </w:tcPr>
          <w:p w:rsidR="009E72FF" w:rsidRPr="000B3300" w:rsidRDefault="009E72FF" w:rsidP="009E7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</w:tcPr>
          <w:p w:rsidR="009E72FF" w:rsidRPr="000B3300" w:rsidRDefault="009E72FF" w:rsidP="009E7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sz w:val="20"/>
                <w:szCs w:val="20"/>
              </w:rPr>
              <w:t>FPV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</w:tcPr>
          <w:p w:rsidR="009E72FF" w:rsidRPr="000B3300" w:rsidRDefault="009E72FF" w:rsidP="009E7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300" w:rsidRPr="000B3300" w:rsidTr="005D7E6A">
        <w:trPr>
          <w:jc w:val="center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72FF" w:rsidRPr="000B3300" w:rsidRDefault="009E72FF" w:rsidP="005D7E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b/>
                <w:sz w:val="20"/>
                <w:szCs w:val="20"/>
              </w:rPr>
              <w:t>Tot. Entrata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72FF" w:rsidRPr="000B3300" w:rsidRDefault="00F472C6" w:rsidP="005D7E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b/>
                <w:sz w:val="20"/>
                <w:szCs w:val="20"/>
              </w:rPr>
              <w:t>280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72FF" w:rsidRPr="000B3300" w:rsidRDefault="009E72FF" w:rsidP="005D7E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b/>
                <w:sz w:val="20"/>
                <w:szCs w:val="20"/>
              </w:rPr>
              <w:t>Tot. Spesa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72FF" w:rsidRPr="000B3300" w:rsidRDefault="000B3300" w:rsidP="005D7E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72FF" w:rsidRPr="000B3300" w:rsidRDefault="009E72FF" w:rsidP="005D7E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b/>
                <w:sz w:val="20"/>
                <w:szCs w:val="20"/>
              </w:rPr>
              <w:t>Tot. Entrata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72FF" w:rsidRPr="000B3300" w:rsidRDefault="00F472C6" w:rsidP="005D7E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72FF" w:rsidRPr="000B3300" w:rsidRDefault="009E72FF" w:rsidP="005D7E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b/>
                <w:sz w:val="20"/>
                <w:szCs w:val="20"/>
              </w:rPr>
              <w:t>Tot. Spesa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72FF" w:rsidRPr="000B3300" w:rsidRDefault="00F472C6" w:rsidP="005D7E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72FF" w:rsidRPr="000B3300" w:rsidRDefault="009E72FF" w:rsidP="005D7E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b/>
                <w:sz w:val="20"/>
                <w:szCs w:val="20"/>
              </w:rPr>
              <w:t>Tot. Entrata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72FF" w:rsidRPr="000B3300" w:rsidRDefault="000B3300" w:rsidP="005D7E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72FF" w:rsidRPr="000B3300" w:rsidRDefault="009E72FF" w:rsidP="005D7E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b/>
                <w:sz w:val="20"/>
                <w:szCs w:val="20"/>
              </w:rPr>
              <w:t>Tot. Spesa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72FF" w:rsidRPr="000B3300" w:rsidRDefault="00F472C6" w:rsidP="005D7E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300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</w:tr>
      <w:tr w:rsidR="00797689" w:rsidRPr="000B3300" w:rsidTr="00AC0C07">
        <w:trPr>
          <w:jc w:val="center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7689" w:rsidRPr="000B3300" w:rsidRDefault="00797689" w:rsidP="005D7E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Saldo</w:t>
            </w:r>
          </w:p>
        </w:tc>
        <w:tc>
          <w:tcPr>
            <w:tcW w:w="2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7689" w:rsidRDefault="00797689" w:rsidP="007976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7689" w:rsidRPr="000B3300" w:rsidRDefault="00797689" w:rsidP="007976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7689" w:rsidRPr="000B3300" w:rsidRDefault="00797689" w:rsidP="007976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9E72FF" w:rsidRDefault="009E72FF" w:rsidP="005D7E6A">
      <w:pPr>
        <w:ind w:left="1701"/>
        <w:jc w:val="both"/>
      </w:pPr>
    </w:p>
    <w:sectPr w:rsidR="009E72FF">
      <w:footerReference w:type="default" r:id="rId8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371" w:rsidRDefault="005B2371" w:rsidP="00F91FC4">
      <w:r>
        <w:separator/>
      </w:r>
    </w:p>
  </w:endnote>
  <w:endnote w:type="continuationSeparator" w:id="0">
    <w:p w:rsidR="005B2371" w:rsidRDefault="005B2371" w:rsidP="00F9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9960476"/>
      <w:docPartObj>
        <w:docPartGallery w:val="Page Numbers (Bottom of Page)"/>
        <w:docPartUnique/>
      </w:docPartObj>
    </w:sdtPr>
    <w:sdtEndPr/>
    <w:sdtContent>
      <w:p w:rsidR="009E72FF" w:rsidRDefault="009E72F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469">
          <w:rPr>
            <w:noProof/>
          </w:rPr>
          <w:t>1</w:t>
        </w:r>
        <w:r>
          <w:fldChar w:fldCharType="end"/>
        </w:r>
      </w:p>
    </w:sdtContent>
  </w:sdt>
  <w:p w:rsidR="009E72FF" w:rsidRDefault="009E72F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371" w:rsidRDefault="005B2371" w:rsidP="00F91FC4">
      <w:r>
        <w:separator/>
      </w:r>
    </w:p>
  </w:footnote>
  <w:footnote w:type="continuationSeparator" w:id="0">
    <w:p w:rsidR="005B2371" w:rsidRDefault="005B2371" w:rsidP="00F91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6384"/>
    <w:multiLevelType w:val="hybridMultilevel"/>
    <w:tmpl w:val="C27ED558"/>
    <w:lvl w:ilvl="0" w:tplc="4AF07206">
      <w:start w:val="8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D21A6"/>
    <w:multiLevelType w:val="hybridMultilevel"/>
    <w:tmpl w:val="7A1AD3E0"/>
    <w:lvl w:ilvl="0" w:tplc="EED8683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C391B"/>
    <w:multiLevelType w:val="hybridMultilevel"/>
    <w:tmpl w:val="01D8F9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61A4A"/>
    <w:multiLevelType w:val="hybridMultilevel"/>
    <w:tmpl w:val="9F203274"/>
    <w:lvl w:ilvl="0" w:tplc="8FCC32C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27B42"/>
    <w:multiLevelType w:val="hybridMultilevel"/>
    <w:tmpl w:val="4A1EB8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068CD"/>
    <w:multiLevelType w:val="hybridMultilevel"/>
    <w:tmpl w:val="683659EA"/>
    <w:lvl w:ilvl="0" w:tplc="D23CF2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031D8"/>
    <w:multiLevelType w:val="hybridMultilevel"/>
    <w:tmpl w:val="B296D8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235C5"/>
    <w:multiLevelType w:val="hybridMultilevel"/>
    <w:tmpl w:val="4A1EB8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178F8"/>
    <w:multiLevelType w:val="hybridMultilevel"/>
    <w:tmpl w:val="1436AD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27503"/>
    <w:multiLevelType w:val="hybridMultilevel"/>
    <w:tmpl w:val="AB5A3C02"/>
    <w:lvl w:ilvl="0" w:tplc="75D28DBA">
      <w:start w:val="800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7752FAC"/>
    <w:multiLevelType w:val="hybridMultilevel"/>
    <w:tmpl w:val="256C05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D806A9"/>
    <w:multiLevelType w:val="hybridMultilevel"/>
    <w:tmpl w:val="DFF68044"/>
    <w:lvl w:ilvl="0" w:tplc="2FDED3FE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DC734B"/>
    <w:multiLevelType w:val="hybridMultilevel"/>
    <w:tmpl w:val="B50622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265A10"/>
    <w:multiLevelType w:val="hybridMultilevel"/>
    <w:tmpl w:val="B952FEB2"/>
    <w:lvl w:ilvl="0" w:tplc="8CB20C6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DBAEFE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A0C4FE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9086E1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6EB2E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29A33C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38667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1C004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ACECAC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4"/>
  </w:num>
  <w:num w:numId="5">
    <w:abstractNumId w:val="7"/>
  </w:num>
  <w:num w:numId="6">
    <w:abstractNumId w:val="10"/>
  </w:num>
  <w:num w:numId="7">
    <w:abstractNumId w:val="12"/>
  </w:num>
  <w:num w:numId="8">
    <w:abstractNumId w:val="8"/>
  </w:num>
  <w:num w:numId="9">
    <w:abstractNumId w:val="2"/>
  </w:num>
  <w:num w:numId="10">
    <w:abstractNumId w:val="6"/>
  </w:num>
  <w:num w:numId="11">
    <w:abstractNumId w:val="3"/>
  </w:num>
  <w:num w:numId="12">
    <w:abstractNumId w:val="11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CF"/>
    <w:rsid w:val="000002BB"/>
    <w:rsid w:val="00002BE6"/>
    <w:rsid w:val="00016AC0"/>
    <w:rsid w:val="000220E2"/>
    <w:rsid w:val="000442BC"/>
    <w:rsid w:val="00053029"/>
    <w:rsid w:val="00082DD7"/>
    <w:rsid w:val="000A5C5C"/>
    <w:rsid w:val="000B3300"/>
    <w:rsid w:val="000B5021"/>
    <w:rsid w:val="00152C05"/>
    <w:rsid w:val="00165367"/>
    <w:rsid w:val="00174D6D"/>
    <w:rsid w:val="00176081"/>
    <w:rsid w:val="00180139"/>
    <w:rsid w:val="00192931"/>
    <w:rsid w:val="001A5469"/>
    <w:rsid w:val="001C383C"/>
    <w:rsid w:val="001C518A"/>
    <w:rsid w:val="001D2499"/>
    <w:rsid w:val="0020143F"/>
    <w:rsid w:val="00232E61"/>
    <w:rsid w:val="0024749C"/>
    <w:rsid w:val="00285168"/>
    <w:rsid w:val="00291AE0"/>
    <w:rsid w:val="002976C4"/>
    <w:rsid w:val="002D69E1"/>
    <w:rsid w:val="002E4688"/>
    <w:rsid w:val="00371894"/>
    <w:rsid w:val="003A1998"/>
    <w:rsid w:val="003B55B7"/>
    <w:rsid w:val="003B7CE3"/>
    <w:rsid w:val="003C5B43"/>
    <w:rsid w:val="003D349D"/>
    <w:rsid w:val="003E0255"/>
    <w:rsid w:val="004060B8"/>
    <w:rsid w:val="004141DC"/>
    <w:rsid w:val="00415153"/>
    <w:rsid w:val="004261A8"/>
    <w:rsid w:val="004310C9"/>
    <w:rsid w:val="00447A8E"/>
    <w:rsid w:val="00451C5B"/>
    <w:rsid w:val="004572D3"/>
    <w:rsid w:val="00476198"/>
    <w:rsid w:val="004808F5"/>
    <w:rsid w:val="004811AC"/>
    <w:rsid w:val="00484256"/>
    <w:rsid w:val="004A1574"/>
    <w:rsid w:val="004C0781"/>
    <w:rsid w:val="004E2E1D"/>
    <w:rsid w:val="004E5A1E"/>
    <w:rsid w:val="004F61F1"/>
    <w:rsid w:val="00514C6E"/>
    <w:rsid w:val="005219EE"/>
    <w:rsid w:val="00542DAF"/>
    <w:rsid w:val="00560D0B"/>
    <w:rsid w:val="005739B0"/>
    <w:rsid w:val="00596919"/>
    <w:rsid w:val="005B2371"/>
    <w:rsid w:val="005D153C"/>
    <w:rsid w:val="005D474F"/>
    <w:rsid w:val="005D7E6A"/>
    <w:rsid w:val="00606205"/>
    <w:rsid w:val="00613F65"/>
    <w:rsid w:val="00616D32"/>
    <w:rsid w:val="00632E09"/>
    <w:rsid w:val="00670F15"/>
    <w:rsid w:val="006875A6"/>
    <w:rsid w:val="006B2580"/>
    <w:rsid w:val="006C0436"/>
    <w:rsid w:val="006D6B68"/>
    <w:rsid w:val="006E312B"/>
    <w:rsid w:val="00702842"/>
    <w:rsid w:val="00714278"/>
    <w:rsid w:val="00717B03"/>
    <w:rsid w:val="00761219"/>
    <w:rsid w:val="00796DC4"/>
    <w:rsid w:val="00797689"/>
    <w:rsid w:val="007B1F01"/>
    <w:rsid w:val="007C18CF"/>
    <w:rsid w:val="007C6AF5"/>
    <w:rsid w:val="007D1A17"/>
    <w:rsid w:val="007E2FDA"/>
    <w:rsid w:val="007F6DBF"/>
    <w:rsid w:val="00804F1E"/>
    <w:rsid w:val="008064B2"/>
    <w:rsid w:val="0081213C"/>
    <w:rsid w:val="00854D7E"/>
    <w:rsid w:val="00857E66"/>
    <w:rsid w:val="00871EF3"/>
    <w:rsid w:val="008D62E9"/>
    <w:rsid w:val="008F3AB2"/>
    <w:rsid w:val="00915011"/>
    <w:rsid w:val="00927535"/>
    <w:rsid w:val="009478F8"/>
    <w:rsid w:val="0099332F"/>
    <w:rsid w:val="009A4887"/>
    <w:rsid w:val="009B477D"/>
    <w:rsid w:val="009B50B7"/>
    <w:rsid w:val="009B7FD3"/>
    <w:rsid w:val="009E43DC"/>
    <w:rsid w:val="009E72FF"/>
    <w:rsid w:val="009E78A0"/>
    <w:rsid w:val="00A13C16"/>
    <w:rsid w:val="00A327DD"/>
    <w:rsid w:val="00A42A64"/>
    <w:rsid w:val="00A5260C"/>
    <w:rsid w:val="00A7412D"/>
    <w:rsid w:val="00A750E8"/>
    <w:rsid w:val="00A84212"/>
    <w:rsid w:val="00AE0DD0"/>
    <w:rsid w:val="00AE5639"/>
    <w:rsid w:val="00AF6C1A"/>
    <w:rsid w:val="00B01004"/>
    <w:rsid w:val="00B2613D"/>
    <w:rsid w:val="00B26502"/>
    <w:rsid w:val="00B457CE"/>
    <w:rsid w:val="00B8739B"/>
    <w:rsid w:val="00B91247"/>
    <w:rsid w:val="00B94941"/>
    <w:rsid w:val="00BA1A7B"/>
    <w:rsid w:val="00BC0FC9"/>
    <w:rsid w:val="00BC469A"/>
    <w:rsid w:val="00BD1A38"/>
    <w:rsid w:val="00BF0099"/>
    <w:rsid w:val="00C11E13"/>
    <w:rsid w:val="00C169E2"/>
    <w:rsid w:val="00C643FF"/>
    <w:rsid w:val="00C83EC7"/>
    <w:rsid w:val="00CA084F"/>
    <w:rsid w:val="00CB7BE0"/>
    <w:rsid w:val="00CE54C5"/>
    <w:rsid w:val="00D429E9"/>
    <w:rsid w:val="00D8079F"/>
    <w:rsid w:val="00D941ED"/>
    <w:rsid w:val="00DA55A9"/>
    <w:rsid w:val="00DC5C61"/>
    <w:rsid w:val="00DC7242"/>
    <w:rsid w:val="00E228A7"/>
    <w:rsid w:val="00E247AA"/>
    <w:rsid w:val="00E343A1"/>
    <w:rsid w:val="00EA23A2"/>
    <w:rsid w:val="00EA63CF"/>
    <w:rsid w:val="00EB57A1"/>
    <w:rsid w:val="00EE21AB"/>
    <w:rsid w:val="00EF1D63"/>
    <w:rsid w:val="00F01256"/>
    <w:rsid w:val="00F32296"/>
    <w:rsid w:val="00F46B66"/>
    <w:rsid w:val="00F472C6"/>
    <w:rsid w:val="00F91FC4"/>
    <w:rsid w:val="00FB06A8"/>
    <w:rsid w:val="00FE20D0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49C"/>
  </w:style>
  <w:style w:type="paragraph" w:styleId="Titolo1">
    <w:name w:val="heading 1"/>
    <w:basedOn w:val="Normale"/>
    <w:next w:val="Normale"/>
    <w:link w:val="Titolo1Carattere"/>
    <w:uiPriority w:val="9"/>
    <w:qFormat/>
    <w:rsid w:val="00180139"/>
    <w:pPr>
      <w:widowControl w:val="0"/>
      <w:autoSpaceDE w:val="0"/>
      <w:autoSpaceDN w:val="0"/>
      <w:adjustRightInd w:val="0"/>
      <w:ind w:left="540" w:hanging="54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80139"/>
    <w:pPr>
      <w:widowControl w:val="0"/>
      <w:autoSpaceDE w:val="0"/>
      <w:autoSpaceDN w:val="0"/>
      <w:adjustRightInd w:val="0"/>
      <w:ind w:left="1170" w:hanging="45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80139"/>
    <w:pPr>
      <w:widowControl w:val="0"/>
      <w:autoSpaceDE w:val="0"/>
      <w:autoSpaceDN w:val="0"/>
      <w:adjustRightInd w:val="0"/>
      <w:ind w:left="1800" w:hanging="3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80139"/>
    <w:pPr>
      <w:widowControl w:val="0"/>
      <w:autoSpaceDE w:val="0"/>
      <w:autoSpaceDN w:val="0"/>
      <w:adjustRightInd w:val="0"/>
      <w:ind w:left="2520" w:hanging="3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80139"/>
    <w:pPr>
      <w:widowControl w:val="0"/>
      <w:autoSpaceDE w:val="0"/>
      <w:autoSpaceDN w:val="0"/>
      <w:adjustRightInd w:val="0"/>
      <w:ind w:left="3240" w:hanging="3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80139"/>
    <w:pPr>
      <w:widowControl w:val="0"/>
      <w:autoSpaceDE w:val="0"/>
      <w:autoSpaceDN w:val="0"/>
      <w:adjustRightInd w:val="0"/>
      <w:ind w:left="3960" w:hanging="360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180139"/>
    <w:pPr>
      <w:widowControl w:val="0"/>
      <w:autoSpaceDE w:val="0"/>
      <w:autoSpaceDN w:val="0"/>
      <w:adjustRightInd w:val="0"/>
      <w:ind w:left="4680" w:hanging="3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180139"/>
    <w:pPr>
      <w:widowControl w:val="0"/>
      <w:autoSpaceDE w:val="0"/>
      <w:autoSpaceDN w:val="0"/>
      <w:adjustRightInd w:val="0"/>
      <w:ind w:left="5400" w:hanging="3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180139"/>
    <w:pPr>
      <w:widowControl w:val="0"/>
      <w:autoSpaceDE w:val="0"/>
      <w:autoSpaceDN w:val="0"/>
      <w:adjustRightInd w:val="0"/>
      <w:ind w:left="6120" w:hanging="360"/>
      <w:outlineLvl w:val="8"/>
    </w:pPr>
    <w:rPr>
      <w:rFonts w:asciiTheme="majorHAnsi" w:eastAsiaTheme="majorEastAsia" w:hAnsiTheme="majorHAnsi" w:cstheme="maj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013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8013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801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80139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80139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80139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rsid w:val="00180139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80139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80139"/>
    <w:rPr>
      <w:rFonts w:asciiTheme="majorHAnsi" w:eastAsiaTheme="majorEastAsia" w:hAnsiTheme="majorHAnsi" w:cstheme="majorBidi"/>
    </w:rPr>
  </w:style>
  <w:style w:type="character" w:styleId="Enfasigrassetto">
    <w:name w:val="Strong"/>
    <w:basedOn w:val="Carpredefinitoparagrafo"/>
    <w:uiPriority w:val="22"/>
    <w:qFormat/>
    <w:rsid w:val="00180139"/>
    <w:rPr>
      <w:b/>
      <w:bCs/>
    </w:rPr>
  </w:style>
  <w:style w:type="character" w:styleId="Enfasicorsivo">
    <w:name w:val="Emphasis"/>
    <w:basedOn w:val="Carpredefinitoparagrafo"/>
    <w:uiPriority w:val="20"/>
    <w:qFormat/>
    <w:rsid w:val="00180139"/>
    <w:rPr>
      <w:i/>
      <w:iCs/>
    </w:rPr>
  </w:style>
  <w:style w:type="character" w:styleId="Testosegnaposto">
    <w:name w:val="Placeholder Text"/>
    <w:basedOn w:val="Carpredefinitoparagrafo"/>
    <w:uiPriority w:val="99"/>
    <w:semiHidden/>
    <w:rsid w:val="00165367"/>
    <w:rPr>
      <w:color w:val="808080"/>
    </w:rPr>
  </w:style>
  <w:style w:type="table" w:styleId="Grigliatabella">
    <w:name w:val="Table Grid"/>
    <w:basedOn w:val="Tabellanormale"/>
    <w:uiPriority w:val="39"/>
    <w:rsid w:val="00D9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52C0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1F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FC4"/>
  </w:style>
  <w:style w:type="paragraph" w:styleId="Pidipagina">
    <w:name w:val="footer"/>
    <w:basedOn w:val="Normale"/>
    <w:link w:val="PidipaginaCarattere"/>
    <w:uiPriority w:val="99"/>
    <w:unhideWhenUsed/>
    <w:rsid w:val="00F91F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F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9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9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427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Sfondochiaro">
    <w:name w:val="Light Shading"/>
    <w:basedOn w:val="Tabellanormale"/>
    <w:uiPriority w:val="60"/>
    <w:rsid w:val="00804F1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49C"/>
  </w:style>
  <w:style w:type="paragraph" w:styleId="Titolo1">
    <w:name w:val="heading 1"/>
    <w:basedOn w:val="Normale"/>
    <w:next w:val="Normale"/>
    <w:link w:val="Titolo1Carattere"/>
    <w:uiPriority w:val="9"/>
    <w:qFormat/>
    <w:rsid w:val="00180139"/>
    <w:pPr>
      <w:widowControl w:val="0"/>
      <w:autoSpaceDE w:val="0"/>
      <w:autoSpaceDN w:val="0"/>
      <w:adjustRightInd w:val="0"/>
      <w:ind w:left="540" w:hanging="54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80139"/>
    <w:pPr>
      <w:widowControl w:val="0"/>
      <w:autoSpaceDE w:val="0"/>
      <w:autoSpaceDN w:val="0"/>
      <w:adjustRightInd w:val="0"/>
      <w:ind w:left="1170" w:hanging="45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80139"/>
    <w:pPr>
      <w:widowControl w:val="0"/>
      <w:autoSpaceDE w:val="0"/>
      <w:autoSpaceDN w:val="0"/>
      <w:adjustRightInd w:val="0"/>
      <w:ind w:left="1800" w:hanging="3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80139"/>
    <w:pPr>
      <w:widowControl w:val="0"/>
      <w:autoSpaceDE w:val="0"/>
      <w:autoSpaceDN w:val="0"/>
      <w:adjustRightInd w:val="0"/>
      <w:ind w:left="2520" w:hanging="3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80139"/>
    <w:pPr>
      <w:widowControl w:val="0"/>
      <w:autoSpaceDE w:val="0"/>
      <w:autoSpaceDN w:val="0"/>
      <w:adjustRightInd w:val="0"/>
      <w:ind w:left="3240" w:hanging="3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80139"/>
    <w:pPr>
      <w:widowControl w:val="0"/>
      <w:autoSpaceDE w:val="0"/>
      <w:autoSpaceDN w:val="0"/>
      <w:adjustRightInd w:val="0"/>
      <w:ind w:left="3960" w:hanging="360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180139"/>
    <w:pPr>
      <w:widowControl w:val="0"/>
      <w:autoSpaceDE w:val="0"/>
      <w:autoSpaceDN w:val="0"/>
      <w:adjustRightInd w:val="0"/>
      <w:ind w:left="4680" w:hanging="3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180139"/>
    <w:pPr>
      <w:widowControl w:val="0"/>
      <w:autoSpaceDE w:val="0"/>
      <w:autoSpaceDN w:val="0"/>
      <w:adjustRightInd w:val="0"/>
      <w:ind w:left="5400" w:hanging="3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180139"/>
    <w:pPr>
      <w:widowControl w:val="0"/>
      <w:autoSpaceDE w:val="0"/>
      <w:autoSpaceDN w:val="0"/>
      <w:adjustRightInd w:val="0"/>
      <w:ind w:left="6120" w:hanging="360"/>
      <w:outlineLvl w:val="8"/>
    </w:pPr>
    <w:rPr>
      <w:rFonts w:asciiTheme="majorHAnsi" w:eastAsiaTheme="majorEastAsia" w:hAnsiTheme="majorHAnsi" w:cstheme="maj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013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8013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801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80139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80139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80139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rsid w:val="00180139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80139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80139"/>
    <w:rPr>
      <w:rFonts w:asciiTheme="majorHAnsi" w:eastAsiaTheme="majorEastAsia" w:hAnsiTheme="majorHAnsi" w:cstheme="majorBidi"/>
    </w:rPr>
  </w:style>
  <w:style w:type="character" w:styleId="Enfasigrassetto">
    <w:name w:val="Strong"/>
    <w:basedOn w:val="Carpredefinitoparagrafo"/>
    <w:uiPriority w:val="22"/>
    <w:qFormat/>
    <w:rsid w:val="00180139"/>
    <w:rPr>
      <w:b/>
      <w:bCs/>
    </w:rPr>
  </w:style>
  <w:style w:type="character" w:styleId="Enfasicorsivo">
    <w:name w:val="Emphasis"/>
    <w:basedOn w:val="Carpredefinitoparagrafo"/>
    <w:uiPriority w:val="20"/>
    <w:qFormat/>
    <w:rsid w:val="00180139"/>
    <w:rPr>
      <w:i/>
      <w:iCs/>
    </w:rPr>
  </w:style>
  <w:style w:type="character" w:styleId="Testosegnaposto">
    <w:name w:val="Placeholder Text"/>
    <w:basedOn w:val="Carpredefinitoparagrafo"/>
    <w:uiPriority w:val="99"/>
    <w:semiHidden/>
    <w:rsid w:val="00165367"/>
    <w:rPr>
      <w:color w:val="808080"/>
    </w:rPr>
  </w:style>
  <w:style w:type="table" w:styleId="Grigliatabella">
    <w:name w:val="Table Grid"/>
    <w:basedOn w:val="Tabellanormale"/>
    <w:uiPriority w:val="39"/>
    <w:rsid w:val="00D9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52C0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1F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FC4"/>
  </w:style>
  <w:style w:type="paragraph" w:styleId="Pidipagina">
    <w:name w:val="footer"/>
    <w:basedOn w:val="Normale"/>
    <w:link w:val="PidipaginaCarattere"/>
    <w:uiPriority w:val="99"/>
    <w:unhideWhenUsed/>
    <w:rsid w:val="00F91F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F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9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9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427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Sfondochiaro">
    <w:name w:val="Light Shading"/>
    <w:basedOn w:val="Tabellanormale"/>
    <w:uiPriority w:val="60"/>
    <w:rsid w:val="00804F1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78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019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Nordi</dc:creator>
  <cp:lastModifiedBy>user</cp:lastModifiedBy>
  <cp:revision>4</cp:revision>
  <cp:lastPrinted>2018-05-23T09:39:00Z</cp:lastPrinted>
  <dcterms:created xsi:type="dcterms:W3CDTF">2018-05-23T09:39:00Z</dcterms:created>
  <dcterms:modified xsi:type="dcterms:W3CDTF">2018-05-23T13:58:00Z</dcterms:modified>
</cp:coreProperties>
</file>