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16458" w14:textId="77777777" w:rsidR="00B05147" w:rsidRDefault="00B05147" w:rsidP="00B05147">
      <w:pPr>
        <w:jc w:val="center"/>
      </w:pPr>
    </w:p>
    <w:p w14:paraId="10035AE4" w14:textId="77777777" w:rsidR="00B05147" w:rsidRDefault="00B05147" w:rsidP="00B05147">
      <w:pPr>
        <w:jc w:val="center"/>
      </w:pPr>
      <w:r>
        <w:t>Università degli Studi di Ferrara – Dipartimento di Economia e Management</w:t>
      </w:r>
    </w:p>
    <w:p w14:paraId="6BC284EA" w14:textId="77777777" w:rsidR="00B05147" w:rsidRDefault="00B05147" w:rsidP="00B05147">
      <w:pPr>
        <w:jc w:val="center"/>
      </w:pPr>
    </w:p>
    <w:p w14:paraId="11F95D95" w14:textId="44185372" w:rsidR="005669EE" w:rsidRDefault="005669EE" w:rsidP="005669EE">
      <w:pPr>
        <w:jc w:val="center"/>
      </w:pPr>
      <w:r>
        <w:t>Corso di Laurea Triennale in Economia</w:t>
      </w:r>
    </w:p>
    <w:p w14:paraId="587B80BE" w14:textId="77777777" w:rsidR="005669EE" w:rsidRDefault="005669EE" w:rsidP="005669EE">
      <w:pPr>
        <w:jc w:val="center"/>
      </w:pPr>
    </w:p>
    <w:p w14:paraId="2071E5AB" w14:textId="1506E812" w:rsidR="00B05147" w:rsidRDefault="005669EE" w:rsidP="005669EE">
      <w:pPr>
        <w:jc w:val="center"/>
      </w:pPr>
      <w:r>
        <w:t xml:space="preserve">Corso di </w:t>
      </w:r>
    </w:p>
    <w:p w14:paraId="4C8490E2" w14:textId="77777777" w:rsidR="00B05147" w:rsidRDefault="00B05147" w:rsidP="00B05147">
      <w:pPr>
        <w:jc w:val="center"/>
      </w:pPr>
    </w:p>
    <w:p w14:paraId="14B71E0C" w14:textId="195668E4" w:rsidR="00B05147" w:rsidRPr="00B05147" w:rsidRDefault="00B05147" w:rsidP="00B05147">
      <w:pPr>
        <w:jc w:val="center"/>
        <w:rPr>
          <w:b/>
          <w:sz w:val="40"/>
          <w:szCs w:val="40"/>
        </w:rPr>
      </w:pPr>
      <w:r w:rsidRPr="00B05147">
        <w:rPr>
          <w:b/>
          <w:sz w:val="40"/>
          <w:szCs w:val="40"/>
        </w:rPr>
        <w:t>Istituzi</w:t>
      </w:r>
      <w:r w:rsidR="00714252">
        <w:rPr>
          <w:b/>
          <w:sz w:val="40"/>
          <w:szCs w:val="40"/>
        </w:rPr>
        <w:t>oni di Diritto Privato (Gruppi</w:t>
      </w:r>
      <w:r w:rsidR="00984729">
        <w:rPr>
          <w:b/>
          <w:sz w:val="40"/>
          <w:szCs w:val="40"/>
        </w:rPr>
        <w:t xml:space="preserve"> A</w:t>
      </w:r>
      <w:r w:rsidR="00714252">
        <w:rPr>
          <w:b/>
          <w:sz w:val="40"/>
          <w:szCs w:val="40"/>
        </w:rPr>
        <w:t>, B e C</w:t>
      </w:r>
      <w:r w:rsidRPr="00B05147">
        <w:rPr>
          <w:b/>
          <w:sz w:val="40"/>
          <w:szCs w:val="40"/>
        </w:rPr>
        <w:t>)</w:t>
      </w:r>
    </w:p>
    <w:p w14:paraId="50087412" w14:textId="77777777" w:rsidR="00B05147" w:rsidRDefault="00B05147" w:rsidP="00B05147">
      <w:pPr>
        <w:jc w:val="center"/>
      </w:pPr>
    </w:p>
    <w:p w14:paraId="6F59BBD7" w14:textId="77777777" w:rsidR="00B05147" w:rsidRDefault="00B05147" w:rsidP="00B05147">
      <w:pPr>
        <w:jc w:val="center"/>
      </w:pPr>
      <w:r>
        <w:t>Prof. Alberto De Franceschi</w:t>
      </w:r>
    </w:p>
    <w:p w14:paraId="6088171F" w14:textId="77777777" w:rsidR="00B05147" w:rsidRDefault="00B05147" w:rsidP="00B05147">
      <w:pPr>
        <w:jc w:val="center"/>
      </w:pPr>
    </w:p>
    <w:p w14:paraId="5FEBEF61" w14:textId="2E83D052" w:rsidR="00B05147" w:rsidRDefault="004E4CF4" w:rsidP="00B05147">
      <w:pPr>
        <w:jc w:val="center"/>
      </w:pPr>
      <w:r>
        <w:t>Anno Accademico 2020/2021</w:t>
      </w:r>
    </w:p>
    <w:p w14:paraId="60B41F76" w14:textId="77777777" w:rsidR="00350BE2" w:rsidRDefault="00350BE2" w:rsidP="00B05147">
      <w:pPr>
        <w:jc w:val="center"/>
      </w:pPr>
    </w:p>
    <w:p w14:paraId="794B4463" w14:textId="77777777" w:rsidR="00B05147" w:rsidRDefault="00B05147" w:rsidP="00B05147">
      <w:pPr>
        <w:jc w:val="center"/>
      </w:pPr>
    </w:p>
    <w:p w14:paraId="578B763C" w14:textId="77777777" w:rsidR="00B05147" w:rsidRDefault="00B05147" w:rsidP="00B05147">
      <w:pPr>
        <w:jc w:val="center"/>
        <w:rPr>
          <w:b/>
          <w:sz w:val="28"/>
          <w:szCs w:val="28"/>
        </w:rPr>
      </w:pPr>
      <w:r w:rsidRPr="00B05147">
        <w:rPr>
          <w:b/>
          <w:sz w:val="28"/>
          <w:szCs w:val="28"/>
        </w:rPr>
        <w:t>Piano delle lezioni:</w:t>
      </w:r>
    </w:p>
    <w:p w14:paraId="4501B55C" w14:textId="77777777" w:rsidR="005669EE" w:rsidRPr="00B05147" w:rsidRDefault="005669EE" w:rsidP="00B05147">
      <w:pPr>
        <w:jc w:val="center"/>
        <w:rPr>
          <w:b/>
          <w:sz w:val="28"/>
          <w:szCs w:val="28"/>
        </w:rPr>
      </w:pPr>
    </w:p>
    <w:p w14:paraId="1C43C7C5" w14:textId="11DBA5D8" w:rsidR="00B05147" w:rsidRDefault="00B05147" w:rsidP="00B05147">
      <w:pPr>
        <w:jc w:val="center"/>
      </w:pPr>
      <w:r>
        <w:t>lunedì, martedì e mercoledì</w:t>
      </w:r>
    </w:p>
    <w:p w14:paraId="6F53A096" w14:textId="77777777" w:rsidR="00B05147" w:rsidRDefault="00B05147" w:rsidP="00B05147">
      <w:pPr>
        <w:jc w:val="center"/>
      </w:pPr>
    </w:p>
    <w:p w14:paraId="76449A64" w14:textId="77777777" w:rsidR="005B7F8F" w:rsidRDefault="005B7F8F" w:rsidP="00B051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3"/>
        <w:gridCol w:w="7229"/>
        <w:gridCol w:w="875"/>
      </w:tblGrid>
      <w:tr w:rsidR="005B7F8F" w14:paraId="7EE394A2" w14:textId="77777777" w:rsidTr="005B7F8F">
        <w:tc>
          <w:tcPr>
            <w:tcW w:w="993" w:type="dxa"/>
          </w:tcPr>
          <w:p w14:paraId="40E3F0EE" w14:textId="77777777" w:rsidR="005B7F8F" w:rsidRDefault="005B7F8F" w:rsidP="005B7F8F">
            <w:r>
              <w:t>Data</w:t>
            </w:r>
          </w:p>
        </w:tc>
        <w:tc>
          <w:tcPr>
            <w:tcW w:w="7229" w:type="dxa"/>
          </w:tcPr>
          <w:p w14:paraId="039EA505" w14:textId="77777777" w:rsidR="005B7F8F" w:rsidRDefault="005B7F8F" w:rsidP="005B7F8F">
            <w:r>
              <w:t>Argomento</w:t>
            </w:r>
          </w:p>
        </w:tc>
        <w:tc>
          <w:tcPr>
            <w:tcW w:w="875" w:type="dxa"/>
          </w:tcPr>
          <w:p w14:paraId="782D5A06" w14:textId="77777777" w:rsidR="005B7F8F" w:rsidRDefault="005B7F8F" w:rsidP="005B7F8F">
            <w:r>
              <w:t>Totale ore</w:t>
            </w:r>
          </w:p>
        </w:tc>
      </w:tr>
      <w:tr w:rsidR="005B7F8F" w14:paraId="5DDEAE38" w14:textId="77777777" w:rsidTr="005B7F8F">
        <w:tc>
          <w:tcPr>
            <w:tcW w:w="993" w:type="dxa"/>
          </w:tcPr>
          <w:p w14:paraId="7BC9FFD0" w14:textId="32FCF03F" w:rsidR="005B7F8F" w:rsidRDefault="004E4CF4" w:rsidP="005B7F8F">
            <w:r>
              <w:t>05</w:t>
            </w:r>
            <w:r w:rsidR="005B7F8F">
              <w:t>.</w:t>
            </w:r>
            <w:r>
              <w:t>10</w:t>
            </w:r>
          </w:p>
        </w:tc>
        <w:tc>
          <w:tcPr>
            <w:tcW w:w="7229" w:type="dxa"/>
          </w:tcPr>
          <w:p w14:paraId="0F67BD3C" w14:textId="56D2C44C" w:rsidR="005B7F8F" w:rsidRDefault="005B7F8F" w:rsidP="00F523DD">
            <w:r>
              <w:t xml:space="preserve">Introduzione al Corso </w:t>
            </w:r>
            <w:r w:rsidR="00CD3676">
              <w:t xml:space="preserve">- </w:t>
            </w:r>
            <w:r w:rsidR="00CD3676">
              <w:t>Il D</w:t>
            </w:r>
            <w:bookmarkStart w:id="0" w:name="_GoBack"/>
            <w:bookmarkEnd w:id="0"/>
            <w:r w:rsidR="00CD3676">
              <w:t>iritto Privato e le sue partizioni</w:t>
            </w:r>
          </w:p>
        </w:tc>
        <w:tc>
          <w:tcPr>
            <w:tcW w:w="875" w:type="dxa"/>
          </w:tcPr>
          <w:p w14:paraId="19D36537" w14:textId="77777777" w:rsidR="005B7F8F" w:rsidRDefault="005B7F8F" w:rsidP="005B7F8F">
            <w:r>
              <w:t>2</w:t>
            </w:r>
          </w:p>
        </w:tc>
      </w:tr>
      <w:tr w:rsidR="005B7F8F" w14:paraId="68381826" w14:textId="77777777" w:rsidTr="005B7F8F">
        <w:tc>
          <w:tcPr>
            <w:tcW w:w="993" w:type="dxa"/>
          </w:tcPr>
          <w:p w14:paraId="42CE7FDF" w14:textId="43A04EC3" w:rsidR="005B7F8F" w:rsidRDefault="004E4CF4" w:rsidP="005B7F8F">
            <w:r>
              <w:t>06.10</w:t>
            </w:r>
            <w:r w:rsidR="005B7F8F">
              <w:t xml:space="preserve"> </w:t>
            </w:r>
          </w:p>
        </w:tc>
        <w:tc>
          <w:tcPr>
            <w:tcW w:w="7229" w:type="dxa"/>
          </w:tcPr>
          <w:p w14:paraId="070C6C93" w14:textId="5C3BE3A3" w:rsidR="005B7F8F" w:rsidRDefault="005B7F8F" w:rsidP="005B7F8F">
            <w:r>
              <w:t>Le fonti del Diritto privato: la Costituzione e il rapporto tra legislazione Italiana ed UE</w:t>
            </w:r>
          </w:p>
        </w:tc>
        <w:tc>
          <w:tcPr>
            <w:tcW w:w="875" w:type="dxa"/>
          </w:tcPr>
          <w:p w14:paraId="02ADFFB9" w14:textId="77777777" w:rsidR="005B7F8F" w:rsidRDefault="005B7F8F" w:rsidP="005B7F8F">
            <w:r>
              <w:t>4</w:t>
            </w:r>
          </w:p>
        </w:tc>
      </w:tr>
      <w:tr w:rsidR="005B7F8F" w14:paraId="253892B3" w14:textId="77777777" w:rsidTr="005B7F8F">
        <w:tc>
          <w:tcPr>
            <w:tcW w:w="993" w:type="dxa"/>
          </w:tcPr>
          <w:p w14:paraId="4B034FA2" w14:textId="45C5D2B8" w:rsidR="005B7F8F" w:rsidRDefault="00CD3676" w:rsidP="005B7F8F">
            <w:r>
              <w:t>07</w:t>
            </w:r>
            <w:r w:rsidR="00F523DD">
              <w:t>.10</w:t>
            </w:r>
            <w:r w:rsidR="005B7F8F">
              <w:t>.</w:t>
            </w:r>
          </w:p>
        </w:tc>
        <w:tc>
          <w:tcPr>
            <w:tcW w:w="7229" w:type="dxa"/>
          </w:tcPr>
          <w:p w14:paraId="5912E4EC" w14:textId="77777777" w:rsidR="005B7F8F" w:rsidRDefault="005B7F8F" w:rsidP="005B7F8F">
            <w:r>
              <w:t>Leggi ordinarie ed atti con forza di legge – L’interpretazione il ruolo delle Corti</w:t>
            </w:r>
          </w:p>
        </w:tc>
        <w:tc>
          <w:tcPr>
            <w:tcW w:w="875" w:type="dxa"/>
          </w:tcPr>
          <w:p w14:paraId="44E5213A" w14:textId="77777777" w:rsidR="005B7F8F" w:rsidRDefault="005B7F8F" w:rsidP="005B7F8F">
            <w:r>
              <w:t>6</w:t>
            </w:r>
          </w:p>
        </w:tc>
      </w:tr>
      <w:tr w:rsidR="005B7F8F" w14:paraId="4643280E" w14:textId="77777777" w:rsidTr="005B7F8F">
        <w:tc>
          <w:tcPr>
            <w:tcW w:w="993" w:type="dxa"/>
          </w:tcPr>
          <w:p w14:paraId="0660B4B3" w14:textId="7E00294D" w:rsidR="005B7F8F" w:rsidRDefault="00CD3676" w:rsidP="005B7F8F">
            <w:r>
              <w:t>12</w:t>
            </w:r>
            <w:r w:rsidR="005B7F8F">
              <w:t>.10.</w:t>
            </w:r>
          </w:p>
        </w:tc>
        <w:tc>
          <w:tcPr>
            <w:tcW w:w="7229" w:type="dxa"/>
          </w:tcPr>
          <w:p w14:paraId="4700D812" w14:textId="2B4C4710" w:rsidR="005B7F8F" w:rsidRDefault="00210A34" w:rsidP="005B7F8F">
            <w:r>
              <w:t>Situazioni giuridiche soggettive attive e passive: diritti assoluti e diritti relativi</w:t>
            </w:r>
          </w:p>
        </w:tc>
        <w:tc>
          <w:tcPr>
            <w:tcW w:w="875" w:type="dxa"/>
          </w:tcPr>
          <w:p w14:paraId="066E085A" w14:textId="77777777" w:rsidR="005B7F8F" w:rsidRDefault="005B7F8F" w:rsidP="005B7F8F">
            <w:r>
              <w:t>8</w:t>
            </w:r>
          </w:p>
        </w:tc>
      </w:tr>
      <w:tr w:rsidR="005B7F8F" w14:paraId="348718D9" w14:textId="77777777" w:rsidTr="005B7F8F">
        <w:tc>
          <w:tcPr>
            <w:tcW w:w="993" w:type="dxa"/>
          </w:tcPr>
          <w:p w14:paraId="1964863E" w14:textId="37BCE71A" w:rsidR="005B7F8F" w:rsidRDefault="00CD3676" w:rsidP="005B7F8F">
            <w:r>
              <w:t>13</w:t>
            </w:r>
            <w:r w:rsidR="005B7F8F">
              <w:t>.10.</w:t>
            </w:r>
          </w:p>
        </w:tc>
        <w:tc>
          <w:tcPr>
            <w:tcW w:w="7229" w:type="dxa"/>
          </w:tcPr>
          <w:p w14:paraId="407EB43E" w14:textId="2F881AA6" w:rsidR="005B7F8F" w:rsidRDefault="00210A34" w:rsidP="004E57AA">
            <w:r>
              <w:t xml:space="preserve">I soggetti del diritto </w:t>
            </w:r>
            <w:r w:rsidR="006D1F42">
              <w:t>–</w:t>
            </w:r>
            <w:r>
              <w:t xml:space="preserve"> </w:t>
            </w:r>
            <w:r w:rsidR="00350BE2">
              <w:t>Persone fisiche, persone giuridiche ed</w:t>
            </w:r>
            <w:r w:rsidR="004E57AA">
              <w:t xml:space="preserve"> enti non riconosciuti</w:t>
            </w:r>
          </w:p>
        </w:tc>
        <w:tc>
          <w:tcPr>
            <w:tcW w:w="875" w:type="dxa"/>
          </w:tcPr>
          <w:p w14:paraId="57D57F72" w14:textId="77777777" w:rsidR="005B7F8F" w:rsidRDefault="005B7F8F" w:rsidP="005B7F8F">
            <w:r>
              <w:t>10</w:t>
            </w:r>
          </w:p>
        </w:tc>
      </w:tr>
      <w:tr w:rsidR="005B7F8F" w14:paraId="22DC653D" w14:textId="77777777" w:rsidTr="005B7F8F">
        <w:tc>
          <w:tcPr>
            <w:tcW w:w="993" w:type="dxa"/>
          </w:tcPr>
          <w:p w14:paraId="3DD10DE8" w14:textId="7F2726E7" w:rsidR="005B7F8F" w:rsidRDefault="00CD3676" w:rsidP="005B7F8F">
            <w:r>
              <w:t>14</w:t>
            </w:r>
            <w:r w:rsidR="004E4CF4">
              <w:t>.10</w:t>
            </w:r>
          </w:p>
        </w:tc>
        <w:tc>
          <w:tcPr>
            <w:tcW w:w="7229" w:type="dxa"/>
          </w:tcPr>
          <w:p w14:paraId="180F454A" w14:textId="6160524C" w:rsidR="005B7F8F" w:rsidRDefault="00627559" w:rsidP="006D1F42">
            <w:r>
              <w:t>La capacità di agire, le incapacità totali o parziali e l’incapacità naturale</w:t>
            </w:r>
          </w:p>
        </w:tc>
        <w:tc>
          <w:tcPr>
            <w:tcW w:w="875" w:type="dxa"/>
          </w:tcPr>
          <w:p w14:paraId="1CE1F0B7" w14:textId="77777777" w:rsidR="005B7F8F" w:rsidRDefault="005B7F8F" w:rsidP="005B7F8F">
            <w:r>
              <w:t>12</w:t>
            </w:r>
          </w:p>
        </w:tc>
      </w:tr>
      <w:tr w:rsidR="00733B6B" w14:paraId="05EEF563" w14:textId="77777777" w:rsidTr="005B7F8F">
        <w:tc>
          <w:tcPr>
            <w:tcW w:w="993" w:type="dxa"/>
          </w:tcPr>
          <w:p w14:paraId="7C2496F2" w14:textId="250402C5" w:rsidR="00733B6B" w:rsidRDefault="00CD3676" w:rsidP="005B7F8F">
            <w:r>
              <w:t>19</w:t>
            </w:r>
            <w:r w:rsidR="004E4CF4">
              <w:t>.10.</w:t>
            </w:r>
          </w:p>
        </w:tc>
        <w:tc>
          <w:tcPr>
            <w:tcW w:w="7229" w:type="dxa"/>
          </w:tcPr>
          <w:p w14:paraId="22BFAE30" w14:textId="14F72D44" w:rsidR="00733B6B" w:rsidRDefault="00627559" w:rsidP="005B7F8F">
            <w:r>
              <w:t>I diritti reali – Caratteristiche generali, diritti reali di godimento e di garanzia, proprietà e possesso</w:t>
            </w:r>
          </w:p>
        </w:tc>
        <w:tc>
          <w:tcPr>
            <w:tcW w:w="875" w:type="dxa"/>
          </w:tcPr>
          <w:p w14:paraId="2E8A2D0C" w14:textId="77777777" w:rsidR="00733B6B" w:rsidRDefault="00733B6B" w:rsidP="005B7F8F">
            <w:r>
              <w:t>14</w:t>
            </w:r>
          </w:p>
        </w:tc>
      </w:tr>
      <w:tr w:rsidR="00733B6B" w14:paraId="04B1F700" w14:textId="77777777" w:rsidTr="005B7F8F">
        <w:tc>
          <w:tcPr>
            <w:tcW w:w="993" w:type="dxa"/>
          </w:tcPr>
          <w:p w14:paraId="3B488A24" w14:textId="44B3B98D" w:rsidR="00733B6B" w:rsidRDefault="00CD3676" w:rsidP="005B7F8F">
            <w:r>
              <w:t>20</w:t>
            </w:r>
            <w:r w:rsidR="004E4CF4">
              <w:t>.10.</w:t>
            </w:r>
          </w:p>
        </w:tc>
        <w:tc>
          <w:tcPr>
            <w:tcW w:w="7229" w:type="dxa"/>
          </w:tcPr>
          <w:p w14:paraId="68E8633D" w14:textId="710C8E4A" w:rsidR="00733B6B" w:rsidRDefault="00627559" w:rsidP="005B7F8F">
            <w:r>
              <w:t>Il rapporto obbligatorio: fonti dell’obbligazione, soggetti, contenuto e oggetto del rapporto obbligatorio</w:t>
            </w:r>
          </w:p>
        </w:tc>
        <w:tc>
          <w:tcPr>
            <w:tcW w:w="875" w:type="dxa"/>
          </w:tcPr>
          <w:p w14:paraId="36340509" w14:textId="77777777" w:rsidR="00733B6B" w:rsidRDefault="00733B6B" w:rsidP="005B7F8F">
            <w:r>
              <w:t>16</w:t>
            </w:r>
          </w:p>
        </w:tc>
      </w:tr>
      <w:tr w:rsidR="00733B6B" w14:paraId="3EDDB3FC" w14:textId="77777777" w:rsidTr="005B7F8F">
        <w:tc>
          <w:tcPr>
            <w:tcW w:w="993" w:type="dxa"/>
          </w:tcPr>
          <w:p w14:paraId="3A5D6E7A" w14:textId="2A437D03" w:rsidR="00733B6B" w:rsidRDefault="00CD3676" w:rsidP="005B7F8F">
            <w:r>
              <w:t>21</w:t>
            </w:r>
            <w:r w:rsidR="00733B6B">
              <w:t>.10.</w:t>
            </w:r>
          </w:p>
        </w:tc>
        <w:tc>
          <w:tcPr>
            <w:tcW w:w="7229" w:type="dxa"/>
          </w:tcPr>
          <w:p w14:paraId="2D640FFE" w14:textId="5F4F97E4" w:rsidR="00733B6B" w:rsidRDefault="00627559" w:rsidP="005B7F8F">
            <w:r>
              <w:t>L’adempimento dell’obbligazione</w:t>
            </w:r>
          </w:p>
        </w:tc>
        <w:tc>
          <w:tcPr>
            <w:tcW w:w="875" w:type="dxa"/>
          </w:tcPr>
          <w:p w14:paraId="72C65CA9" w14:textId="77777777" w:rsidR="00733B6B" w:rsidRDefault="00733B6B" w:rsidP="005B7F8F">
            <w:r>
              <w:t>18</w:t>
            </w:r>
          </w:p>
        </w:tc>
      </w:tr>
      <w:tr w:rsidR="005B7F8F" w14:paraId="3FB1E36A" w14:textId="77777777" w:rsidTr="005B7F8F">
        <w:tc>
          <w:tcPr>
            <w:tcW w:w="993" w:type="dxa"/>
          </w:tcPr>
          <w:p w14:paraId="5A4E964C" w14:textId="297A0C57" w:rsidR="005B7F8F" w:rsidRDefault="00CD3676" w:rsidP="005B7F8F">
            <w:r>
              <w:t>26</w:t>
            </w:r>
            <w:r w:rsidR="005B7F8F">
              <w:t>.10.</w:t>
            </w:r>
          </w:p>
        </w:tc>
        <w:tc>
          <w:tcPr>
            <w:tcW w:w="7229" w:type="dxa"/>
          </w:tcPr>
          <w:p w14:paraId="13E8D3F4" w14:textId="33E1FD70" w:rsidR="005B7F8F" w:rsidRDefault="00627559" w:rsidP="005B7F8F">
            <w:r>
              <w:t>I modi di estinzione dell’obbligazione diversi dall’adempimento</w:t>
            </w:r>
          </w:p>
        </w:tc>
        <w:tc>
          <w:tcPr>
            <w:tcW w:w="875" w:type="dxa"/>
          </w:tcPr>
          <w:p w14:paraId="6617F228" w14:textId="77777777" w:rsidR="005B7F8F" w:rsidRDefault="00733B6B" w:rsidP="005B7F8F">
            <w:r>
              <w:t>20</w:t>
            </w:r>
          </w:p>
        </w:tc>
      </w:tr>
      <w:tr w:rsidR="005B7F8F" w14:paraId="741B390E" w14:textId="77777777" w:rsidTr="005B7F8F">
        <w:tc>
          <w:tcPr>
            <w:tcW w:w="993" w:type="dxa"/>
          </w:tcPr>
          <w:p w14:paraId="266E2F27" w14:textId="664C3F1C" w:rsidR="005B7F8F" w:rsidRDefault="00CD3676" w:rsidP="005B7F8F">
            <w:r>
              <w:t>27</w:t>
            </w:r>
            <w:r w:rsidR="005B7F8F">
              <w:t>.10.</w:t>
            </w:r>
          </w:p>
        </w:tc>
        <w:tc>
          <w:tcPr>
            <w:tcW w:w="7229" w:type="dxa"/>
          </w:tcPr>
          <w:p w14:paraId="6C13B63E" w14:textId="30484585" w:rsidR="005B7F8F" w:rsidRDefault="00627559" w:rsidP="005B7F8F">
            <w:r>
              <w:t>La modificazione dei soggetti del rapporto obbligatorio</w:t>
            </w:r>
          </w:p>
        </w:tc>
        <w:tc>
          <w:tcPr>
            <w:tcW w:w="875" w:type="dxa"/>
          </w:tcPr>
          <w:p w14:paraId="4B4368E0" w14:textId="77777777" w:rsidR="005B7F8F" w:rsidRDefault="00733B6B" w:rsidP="005B7F8F">
            <w:r>
              <w:t>22</w:t>
            </w:r>
          </w:p>
        </w:tc>
      </w:tr>
      <w:tr w:rsidR="005B7F8F" w14:paraId="0B85DE89" w14:textId="77777777" w:rsidTr="005B7F8F">
        <w:tc>
          <w:tcPr>
            <w:tcW w:w="993" w:type="dxa"/>
          </w:tcPr>
          <w:p w14:paraId="5368CC90" w14:textId="136E0B7C" w:rsidR="005B7F8F" w:rsidRDefault="00CD3676" w:rsidP="005B7F8F">
            <w:r>
              <w:t>28.10</w:t>
            </w:r>
            <w:r w:rsidR="004E4CF4">
              <w:t>.</w:t>
            </w:r>
          </w:p>
        </w:tc>
        <w:tc>
          <w:tcPr>
            <w:tcW w:w="7229" w:type="dxa"/>
          </w:tcPr>
          <w:p w14:paraId="767CA187" w14:textId="58288434" w:rsidR="005D32ED" w:rsidRDefault="00627559" w:rsidP="005B7F8F">
            <w:r>
              <w:t>L’inadempimento dell’obbligazione: la fattispecie e le conseguenze – L’obbligazione risarcitoria – La responsabilità patrimoniale del debitore</w:t>
            </w:r>
          </w:p>
        </w:tc>
        <w:tc>
          <w:tcPr>
            <w:tcW w:w="875" w:type="dxa"/>
          </w:tcPr>
          <w:p w14:paraId="264DA37E" w14:textId="77777777" w:rsidR="005B7F8F" w:rsidRDefault="00733B6B" w:rsidP="005B7F8F">
            <w:r>
              <w:t>24</w:t>
            </w:r>
          </w:p>
        </w:tc>
      </w:tr>
      <w:tr w:rsidR="005B7F8F" w14:paraId="570B14FB" w14:textId="77777777" w:rsidTr="005B7F8F">
        <w:tc>
          <w:tcPr>
            <w:tcW w:w="993" w:type="dxa"/>
          </w:tcPr>
          <w:p w14:paraId="29B6E55E" w14:textId="4DDC1B0D" w:rsidR="005B7F8F" w:rsidRDefault="00CD3676" w:rsidP="005B7F8F">
            <w:r>
              <w:t>02</w:t>
            </w:r>
            <w:r w:rsidR="004E4CF4">
              <w:t>.11.</w:t>
            </w:r>
          </w:p>
        </w:tc>
        <w:tc>
          <w:tcPr>
            <w:tcW w:w="7229" w:type="dxa"/>
          </w:tcPr>
          <w:p w14:paraId="688A1872" w14:textId="06D471EB" w:rsidR="005B7F8F" w:rsidRDefault="00627559" w:rsidP="005B7F8F">
            <w:r>
              <w:t xml:space="preserve">La </w:t>
            </w:r>
            <w:r w:rsidRPr="00F66A81">
              <w:rPr>
                <w:i/>
              </w:rPr>
              <w:t xml:space="preserve">par condicio </w:t>
            </w:r>
            <w:proofErr w:type="spellStart"/>
            <w:r w:rsidRPr="00F66A81">
              <w:rPr>
                <w:i/>
              </w:rPr>
              <w:t>creditorum</w:t>
            </w:r>
            <w:proofErr w:type="spellEnd"/>
            <w:r>
              <w:t xml:space="preserve"> e le cause legittime di prelazione – Privilegi, pegno e ipoteca – I mezzi di conservazione della garanzia patrimoniale</w:t>
            </w:r>
          </w:p>
        </w:tc>
        <w:tc>
          <w:tcPr>
            <w:tcW w:w="875" w:type="dxa"/>
          </w:tcPr>
          <w:p w14:paraId="14D8AA54" w14:textId="77777777" w:rsidR="005B7F8F" w:rsidRDefault="005B7F8F" w:rsidP="005B7F8F">
            <w:r>
              <w:t>2</w:t>
            </w:r>
            <w:r w:rsidR="00733B6B">
              <w:t>6</w:t>
            </w:r>
          </w:p>
        </w:tc>
      </w:tr>
      <w:tr w:rsidR="005B7F8F" w14:paraId="0C513F59" w14:textId="77777777" w:rsidTr="005B7F8F">
        <w:tc>
          <w:tcPr>
            <w:tcW w:w="993" w:type="dxa"/>
          </w:tcPr>
          <w:p w14:paraId="5F30D16D" w14:textId="68CFB1E1" w:rsidR="005B7F8F" w:rsidRDefault="00CD3676" w:rsidP="005B7F8F">
            <w:r>
              <w:t>03</w:t>
            </w:r>
            <w:r w:rsidR="004E4CF4">
              <w:t>.11.</w:t>
            </w:r>
          </w:p>
        </w:tc>
        <w:tc>
          <w:tcPr>
            <w:tcW w:w="7229" w:type="dxa"/>
          </w:tcPr>
          <w:p w14:paraId="6EDF202E" w14:textId="299529B7" w:rsidR="005B7F8F" w:rsidRDefault="00627559" w:rsidP="005B7F8F">
            <w:r>
              <w:t>La responsabilità civile c.d. extracontrattuale: la clausola generale e il danno ingiusto</w:t>
            </w:r>
          </w:p>
        </w:tc>
        <w:tc>
          <w:tcPr>
            <w:tcW w:w="875" w:type="dxa"/>
          </w:tcPr>
          <w:p w14:paraId="00E27FE6" w14:textId="77777777" w:rsidR="005B7F8F" w:rsidRDefault="005B7F8F" w:rsidP="005B7F8F">
            <w:r>
              <w:t>2</w:t>
            </w:r>
            <w:r w:rsidR="00733B6B">
              <w:t>8</w:t>
            </w:r>
          </w:p>
        </w:tc>
      </w:tr>
      <w:tr w:rsidR="005B7F8F" w14:paraId="762DD528" w14:textId="77777777" w:rsidTr="005B7F8F">
        <w:tc>
          <w:tcPr>
            <w:tcW w:w="993" w:type="dxa"/>
          </w:tcPr>
          <w:p w14:paraId="23F7F3EE" w14:textId="16AE4A48" w:rsidR="005B7F8F" w:rsidRDefault="00CD3676" w:rsidP="005B7F8F">
            <w:r>
              <w:t>04</w:t>
            </w:r>
            <w:r w:rsidR="004E4CF4">
              <w:t>.11.</w:t>
            </w:r>
          </w:p>
        </w:tc>
        <w:tc>
          <w:tcPr>
            <w:tcW w:w="7229" w:type="dxa"/>
          </w:tcPr>
          <w:p w14:paraId="7A55B215" w14:textId="3AC04E44" w:rsidR="005B7F8F" w:rsidRDefault="006C4CE1" w:rsidP="00CD3676">
            <w:r>
              <w:t>Caso pratico</w:t>
            </w:r>
          </w:p>
        </w:tc>
        <w:tc>
          <w:tcPr>
            <w:tcW w:w="875" w:type="dxa"/>
          </w:tcPr>
          <w:p w14:paraId="449DD62A" w14:textId="77777777" w:rsidR="005B7F8F" w:rsidRDefault="00733B6B" w:rsidP="005B7F8F">
            <w:r>
              <w:t>30</w:t>
            </w:r>
          </w:p>
        </w:tc>
      </w:tr>
      <w:tr w:rsidR="005B7F8F" w14:paraId="08ED4A7A" w14:textId="77777777" w:rsidTr="005B7F8F">
        <w:tc>
          <w:tcPr>
            <w:tcW w:w="993" w:type="dxa"/>
          </w:tcPr>
          <w:p w14:paraId="57575FCF" w14:textId="232E1614" w:rsidR="005B7F8F" w:rsidRDefault="00CD3676" w:rsidP="005B7F8F">
            <w:r>
              <w:t>09</w:t>
            </w:r>
            <w:r w:rsidR="004E4CF4">
              <w:t>.11.</w:t>
            </w:r>
          </w:p>
        </w:tc>
        <w:tc>
          <w:tcPr>
            <w:tcW w:w="7229" w:type="dxa"/>
          </w:tcPr>
          <w:p w14:paraId="4E0360D7" w14:textId="596C233F" w:rsidR="005B7F8F" w:rsidRDefault="00627559" w:rsidP="005B7F8F">
            <w:r>
              <w:t xml:space="preserve">Il contratto: nozione – Atto e rapporto contrattuale – L’autonomia </w:t>
            </w:r>
            <w:r>
              <w:lastRenderedPageBreak/>
              <w:t>contrattuale: contratti tipici e atipici</w:t>
            </w:r>
          </w:p>
        </w:tc>
        <w:tc>
          <w:tcPr>
            <w:tcW w:w="875" w:type="dxa"/>
          </w:tcPr>
          <w:p w14:paraId="72A6ED5F" w14:textId="77777777" w:rsidR="005B7F8F" w:rsidRDefault="00733B6B" w:rsidP="005B7F8F">
            <w:r>
              <w:lastRenderedPageBreak/>
              <w:t>32</w:t>
            </w:r>
          </w:p>
        </w:tc>
      </w:tr>
      <w:tr w:rsidR="005B7F8F" w14:paraId="43020907" w14:textId="77777777" w:rsidTr="005B7F8F">
        <w:tc>
          <w:tcPr>
            <w:tcW w:w="993" w:type="dxa"/>
          </w:tcPr>
          <w:p w14:paraId="124EF2A1" w14:textId="546592CE" w:rsidR="005B7F8F" w:rsidRDefault="00CD3676" w:rsidP="005B7F8F">
            <w:r>
              <w:lastRenderedPageBreak/>
              <w:t>10</w:t>
            </w:r>
            <w:r w:rsidR="00F523DD">
              <w:t>.11</w:t>
            </w:r>
            <w:r w:rsidR="005B7F8F">
              <w:t>.</w:t>
            </w:r>
          </w:p>
        </w:tc>
        <w:tc>
          <w:tcPr>
            <w:tcW w:w="7229" w:type="dxa"/>
          </w:tcPr>
          <w:p w14:paraId="79BEC8D3" w14:textId="49FD04BE" w:rsidR="005B7F8F" w:rsidRDefault="00627559" w:rsidP="005B7F8F">
            <w:r>
              <w:t>Gli elementi essenziali del contratto – La conclusione del contratto: trattative e responsabilità contrattuale, libertà contrattuale e suoi limiti</w:t>
            </w:r>
          </w:p>
        </w:tc>
        <w:tc>
          <w:tcPr>
            <w:tcW w:w="875" w:type="dxa"/>
          </w:tcPr>
          <w:p w14:paraId="272B4BA7" w14:textId="77777777" w:rsidR="005B7F8F" w:rsidRDefault="00733B6B" w:rsidP="005B7F8F">
            <w:r>
              <w:t>34</w:t>
            </w:r>
          </w:p>
        </w:tc>
      </w:tr>
      <w:tr w:rsidR="005B7F8F" w14:paraId="4C80F322" w14:textId="77777777" w:rsidTr="005B7F8F">
        <w:tc>
          <w:tcPr>
            <w:tcW w:w="993" w:type="dxa"/>
          </w:tcPr>
          <w:p w14:paraId="402136B2" w14:textId="28633BAE" w:rsidR="005B7F8F" w:rsidRDefault="00CD3676" w:rsidP="005B7F8F">
            <w:r>
              <w:t>11</w:t>
            </w:r>
            <w:r w:rsidR="004E4CF4">
              <w:t>.11.</w:t>
            </w:r>
          </w:p>
        </w:tc>
        <w:tc>
          <w:tcPr>
            <w:tcW w:w="7229" w:type="dxa"/>
          </w:tcPr>
          <w:p w14:paraId="553C2CBF" w14:textId="340FC130" w:rsidR="005B7F8F" w:rsidRDefault="00627559" w:rsidP="005B7F8F">
            <w:r>
              <w:t>Modi particolari di conclusione del contratto: i contratti standard – Il contratto preliminare</w:t>
            </w:r>
          </w:p>
        </w:tc>
        <w:tc>
          <w:tcPr>
            <w:tcW w:w="875" w:type="dxa"/>
          </w:tcPr>
          <w:p w14:paraId="008D6C50" w14:textId="77777777" w:rsidR="005B7F8F" w:rsidRDefault="005B7F8F" w:rsidP="005B7F8F">
            <w:r>
              <w:t>3</w:t>
            </w:r>
            <w:r w:rsidR="00733B6B">
              <w:t>6</w:t>
            </w:r>
          </w:p>
        </w:tc>
      </w:tr>
      <w:tr w:rsidR="005B7F8F" w14:paraId="6A60431A" w14:textId="77777777" w:rsidTr="005B7F8F">
        <w:tc>
          <w:tcPr>
            <w:tcW w:w="993" w:type="dxa"/>
          </w:tcPr>
          <w:p w14:paraId="09FC306E" w14:textId="3D0A0E32" w:rsidR="005B7F8F" w:rsidRDefault="00CD3676" w:rsidP="005B7F8F">
            <w:r>
              <w:t>16</w:t>
            </w:r>
            <w:r w:rsidR="00733B6B">
              <w:t>.11</w:t>
            </w:r>
            <w:r w:rsidR="005B7F8F">
              <w:t>.</w:t>
            </w:r>
          </w:p>
        </w:tc>
        <w:tc>
          <w:tcPr>
            <w:tcW w:w="7229" w:type="dxa"/>
          </w:tcPr>
          <w:p w14:paraId="2ADA9912" w14:textId="4C0EEEA2" w:rsidR="005B7F8F" w:rsidRDefault="00627559" w:rsidP="005B7F8F">
            <w:r>
              <w:t>La forma e la pubblicità dei contratti – La trascrizione</w:t>
            </w:r>
          </w:p>
        </w:tc>
        <w:tc>
          <w:tcPr>
            <w:tcW w:w="875" w:type="dxa"/>
          </w:tcPr>
          <w:p w14:paraId="1F2F085B" w14:textId="77777777" w:rsidR="005B7F8F" w:rsidRDefault="00733B6B" w:rsidP="005B7F8F">
            <w:r>
              <w:t>38</w:t>
            </w:r>
          </w:p>
        </w:tc>
      </w:tr>
      <w:tr w:rsidR="005B7F8F" w14:paraId="3403CD0E" w14:textId="77777777" w:rsidTr="005B7F8F">
        <w:tc>
          <w:tcPr>
            <w:tcW w:w="993" w:type="dxa"/>
          </w:tcPr>
          <w:p w14:paraId="09FB378E" w14:textId="42AA9A4E" w:rsidR="005B7F8F" w:rsidRDefault="00CD3676" w:rsidP="005B7F8F">
            <w:r>
              <w:t>17</w:t>
            </w:r>
            <w:r w:rsidR="005B7F8F">
              <w:t>.11.</w:t>
            </w:r>
          </w:p>
        </w:tc>
        <w:tc>
          <w:tcPr>
            <w:tcW w:w="7229" w:type="dxa"/>
          </w:tcPr>
          <w:p w14:paraId="058F06C6" w14:textId="19CC4C0B" w:rsidR="005B7F8F" w:rsidRDefault="00627559" w:rsidP="005B7F8F">
            <w:r>
              <w:t xml:space="preserve">Gli effetti: contratti ad efficacia obbligatoria e ad efficacia reale – Il principio </w:t>
            </w:r>
            <w:proofErr w:type="spellStart"/>
            <w:r>
              <w:t>consensualistico</w:t>
            </w:r>
            <w:proofErr w:type="spellEnd"/>
          </w:p>
        </w:tc>
        <w:tc>
          <w:tcPr>
            <w:tcW w:w="875" w:type="dxa"/>
          </w:tcPr>
          <w:p w14:paraId="5B0398A5" w14:textId="77777777" w:rsidR="005B7F8F" w:rsidRDefault="00733B6B" w:rsidP="005B7F8F">
            <w:r>
              <w:t>40</w:t>
            </w:r>
          </w:p>
        </w:tc>
      </w:tr>
      <w:tr w:rsidR="005B7F8F" w14:paraId="2C197241" w14:textId="77777777" w:rsidTr="005B7F8F">
        <w:tc>
          <w:tcPr>
            <w:tcW w:w="993" w:type="dxa"/>
          </w:tcPr>
          <w:p w14:paraId="10DE6722" w14:textId="482D26E2" w:rsidR="005B7F8F" w:rsidRDefault="00CD3676" w:rsidP="005B7F8F">
            <w:r>
              <w:t>18</w:t>
            </w:r>
            <w:r w:rsidR="005B7F8F">
              <w:t>.11.</w:t>
            </w:r>
          </w:p>
        </w:tc>
        <w:tc>
          <w:tcPr>
            <w:tcW w:w="7229" w:type="dxa"/>
          </w:tcPr>
          <w:p w14:paraId="3F273D0C" w14:textId="5939A969" w:rsidR="005B7F8F" w:rsidRDefault="00FA5C83" w:rsidP="005B7F8F">
            <w:r>
              <w:t>Invalidità e inefficacia del contratto – Le diverse forme di invalidità del contratto</w:t>
            </w:r>
          </w:p>
        </w:tc>
        <w:tc>
          <w:tcPr>
            <w:tcW w:w="875" w:type="dxa"/>
          </w:tcPr>
          <w:p w14:paraId="5F5DC9F4" w14:textId="77777777" w:rsidR="005B7F8F" w:rsidRDefault="00733B6B" w:rsidP="005B7F8F">
            <w:r>
              <w:t>42</w:t>
            </w:r>
          </w:p>
        </w:tc>
      </w:tr>
      <w:tr w:rsidR="00733B6B" w14:paraId="0711EFC6" w14:textId="77777777" w:rsidTr="005B7F8F">
        <w:tc>
          <w:tcPr>
            <w:tcW w:w="993" w:type="dxa"/>
          </w:tcPr>
          <w:p w14:paraId="6740EE91" w14:textId="44E57F72" w:rsidR="00733B6B" w:rsidRDefault="00CD3676" w:rsidP="005B7F8F">
            <w:r>
              <w:t>23</w:t>
            </w:r>
            <w:r w:rsidR="00733B6B">
              <w:t>.11.</w:t>
            </w:r>
          </w:p>
        </w:tc>
        <w:tc>
          <w:tcPr>
            <w:tcW w:w="7229" w:type="dxa"/>
          </w:tcPr>
          <w:p w14:paraId="410D3167" w14:textId="7196ACA8" w:rsidR="00733B6B" w:rsidRDefault="00FA5C83" w:rsidP="005B7F8F">
            <w:r>
              <w:t>Nullità del contratto: le fattispecie e l’azione giudiziale</w:t>
            </w:r>
          </w:p>
        </w:tc>
        <w:tc>
          <w:tcPr>
            <w:tcW w:w="875" w:type="dxa"/>
          </w:tcPr>
          <w:p w14:paraId="322D1882" w14:textId="77777777" w:rsidR="00733B6B" w:rsidRDefault="00733B6B" w:rsidP="005B7F8F">
            <w:r>
              <w:t>44</w:t>
            </w:r>
          </w:p>
        </w:tc>
      </w:tr>
      <w:tr w:rsidR="00733B6B" w14:paraId="4C49DF4D" w14:textId="77777777" w:rsidTr="005B7F8F">
        <w:tc>
          <w:tcPr>
            <w:tcW w:w="993" w:type="dxa"/>
          </w:tcPr>
          <w:p w14:paraId="5628296A" w14:textId="305E0286" w:rsidR="00733B6B" w:rsidRDefault="00CD3676" w:rsidP="005B7F8F">
            <w:r>
              <w:t>24</w:t>
            </w:r>
            <w:r w:rsidR="00733B6B">
              <w:t>.11.</w:t>
            </w:r>
          </w:p>
        </w:tc>
        <w:tc>
          <w:tcPr>
            <w:tcW w:w="7229" w:type="dxa"/>
          </w:tcPr>
          <w:p w14:paraId="5DC9A0F8" w14:textId="229828BC" w:rsidR="00733B6B" w:rsidRDefault="006A6329" w:rsidP="005B7F8F">
            <w:r>
              <w:t>Annullabilità del contratto: le fattispecie e l’azione giudiziale</w:t>
            </w:r>
          </w:p>
        </w:tc>
        <w:tc>
          <w:tcPr>
            <w:tcW w:w="875" w:type="dxa"/>
          </w:tcPr>
          <w:p w14:paraId="1B3145A7" w14:textId="77777777" w:rsidR="00733B6B" w:rsidRDefault="00733B6B" w:rsidP="005B7F8F">
            <w:r>
              <w:t>46</w:t>
            </w:r>
          </w:p>
        </w:tc>
      </w:tr>
      <w:tr w:rsidR="00733B6B" w14:paraId="7F715929" w14:textId="77777777" w:rsidTr="005B7F8F">
        <w:tc>
          <w:tcPr>
            <w:tcW w:w="993" w:type="dxa"/>
          </w:tcPr>
          <w:p w14:paraId="49085953" w14:textId="392D828F" w:rsidR="00733B6B" w:rsidRDefault="00CD3676" w:rsidP="005B7F8F">
            <w:r>
              <w:t>25.11</w:t>
            </w:r>
            <w:r w:rsidR="00733B6B">
              <w:t>.</w:t>
            </w:r>
          </w:p>
        </w:tc>
        <w:tc>
          <w:tcPr>
            <w:tcW w:w="7229" w:type="dxa"/>
          </w:tcPr>
          <w:p w14:paraId="6057A283" w14:textId="4000DB5C" w:rsidR="00733B6B" w:rsidRDefault="006A6329" w:rsidP="005B7F8F">
            <w:r>
              <w:t>I vizi della volontà – La rescissione del contratto</w:t>
            </w:r>
          </w:p>
        </w:tc>
        <w:tc>
          <w:tcPr>
            <w:tcW w:w="875" w:type="dxa"/>
          </w:tcPr>
          <w:p w14:paraId="1D0261DF" w14:textId="77777777" w:rsidR="00733B6B" w:rsidRDefault="00733B6B" w:rsidP="005B7F8F">
            <w:r>
              <w:t>48</w:t>
            </w:r>
          </w:p>
        </w:tc>
      </w:tr>
      <w:tr w:rsidR="00733B6B" w14:paraId="4E9BA05A" w14:textId="77777777" w:rsidTr="005B7F8F">
        <w:tc>
          <w:tcPr>
            <w:tcW w:w="993" w:type="dxa"/>
          </w:tcPr>
          <w:p w14:paraId="3A768017" w14:textId="26AB13B9" w:rsidR="00733B6B" w:rsidRDefault="00CD3676" w:rsidP="00CD3676">
            <w:r>
              <w:t>30.11</w:t>
            </w:r>
            <w:r w:rsidR="00733B6B">
              <w:t>.</w:t>
            </w:r>
          </w:p>
        </w:tc>
        <w:tc>
          <w:tcPr>
            <w:tcW w:w="7229" w:type="dxa"/>
          </w:tcPr>
          <w:p w14:paraId="6F1CD87B" w14:textId="45AC93CE" w:rsidR="00733B6B" w:rsidRDefault="006A6329" w:rsidP="005B7F8F">
            <w:r>
              <w:t>Lo scioglimento del contratto – La risoluzione per inadempimento</w:t>
            </w:r>
          </w:p>
        </w:tc>
        <w:tc>
          <w:tcPr>
            <w:tcW w:w="875" w:type="dxa"/>
          </w:tcPr>
          <w:p w14:paraId="40A9D6A0" w14:textId="77777777" w:rsidR="00733B6B" w:rsidRDefault="00733B6B" w:rsidP="005B7F8F">
            <w:r>
              <w:t>50</w:t>
            </w:r>
          </w:p>
        </w:tc>
      </w:tr>
      <w:tr w:rsidR="00733B6B" w14:paraId="40126133" w14:textId="77777777" w:rsidTr="005B7F8F">
        <w:tc>
          <w:tcPr>
            <w:tcW w:w="993" w:type="dxa"/>
          </w:tcPr>
          <w:p w14:paraId="43636992" w14:textId="5292AB94" w:rsidR="00733B6B" w:rsidRDefault="00CD3676" w:rsidP="005B7F8F">
            <w:r>
              <w:t>01</w:t>
            </w:r>
            <w:r w:rsidR="00733B6B">
              <w:t>.</w:t>
            </w:r>
            <w:r w:rsidR="00F523DD">
              <w:t>12.</w:t>
            </w:r>
          </w:p>
        </w:tc>
        <w:tc>
          <w:tcPr>
            <w:tcW w:w="7229" w:type="dxa"/>
          </w:tcPr>
          <w:p w14:paraId="57D5EDD0" w14:textId="08AF260C" w:rsidR="00733B6B" w:rsidRDefault="006A6329" w:rsidP="005B7F8F">
            <w:r>
              <w:t>La risoluzione per impossibilità e per eccessiva onerosità sopravvenute</w:t>
            </w:r>
          </w:p>
        </w:tc>
        <w:tc>
          <w:tcPr>
            <w:tcW w:w="875" w:type="dxa"/>
          </w:tcPr>
          <w:p w14:paraId="4511345B" w14:textId="77777777" w:rsidR="00733B6B" w:rsidRDefault="00733B6B" w:rsidP="005B7F8F">
            <w:r>
              <w:t>52</w:t>
            </w:r>
          </w:p>
        </w:tc>
      </w:tr>
      <w:tr w:rsidR="00733B6B" w14:paraId="0E9551F3" w14:textId="77777777" w:rsidTr="005B7F8F">
        <w:tc>
          <w:tcPr>
            <w:tcW w:w="993" w:type="dxa"/>
          </w:tcPr>
          <w:p w14:paraId="1C27A8B6" w14:textId="5B8E42A5" w:rsidR="00733B6B" w:rsidRDefault="00CD3676" w:rsidP="005B7F8F">
            <w:r>
              <w:t>02</w:t>
            </w:r>
            <w:r w:rsidR="00F523DD">
              <w:t>.12</w:t>
            </w:r>
            <w:r w:rsidR="00733B6B">
              <w:t>.</w:t>
            </w:r>
          </w:p>
        </w:tc>
        <w:tc>
          <w:tcPr>
            <w:tcW w:w="7229" w:type="dxa"/>
          </w:tcPr>
          <w:p w14:paraId="38801706" w14:textId="42535687" w:rsidR="00733B6B" w:rsidRDefault="006A6329" w:rsidP="005B7F8F">
            <w:r>
              <w:t>Il contratto di compravendita</w:t>
            </w:r>
          </w:p>
        </w:tc>
        <w:tc>
          <w:tcPr>
            <w:tcW w:w="875" w:type="dxa"/>
          </w:tcPr>
          <w:p w14:paraId="250010E8" w14:textId="77777777" w:rsidR="00733B6B" w:rsidRDefault="00733B6B" w:rsidP="005B7F8F">
            <w:r>
              <w:t>54</w:t>
            </w:r>
          </w:p>
        </w:tc>
      </w:tr>
      <w:tr w:rsidR="00733B6B" w14:paraId="26C55C44" w14:textId="77777777" w:rsidTr="005B7F8F">
        <w:tc>
          <w:tcPr>
            <w:tcW w:w="993" w:type="dxa"/>
          </w:tcPr>
          <w:p w14:paraId="11759D90" w14:textId="3420170B" w:rsidR="00733B6B" w:rsidRDefault="00CD3676" w:rsidP="005B7F8F">
            <w:r>
              <w:t>07</w:t>
            </w:r>
            <w:r w:rsidR="00F523DD">
              <w:t>.12</w:t>
            </w:r>
            <w:r w:rsidR="00733B6B">
              <w:t>.</w:t>
            </w:r>
          </w:p>
        </w:tc>
        <w:tc>
          <w:tcPr>
            <w:tcW w:w="7229" w:type="dxa"/>
          </w:tcPr>
          <w:p w14:paraId="682A5F52" w14:textId="7E8755D3" w:rsidR="00733B6B" w:rsidRDefault="006C4CE1" w:rsidP="00CD3676">
            <w:r>
              <w:t>Caso pratico</w:t>
            </w:r>
          </w:p>
        </w:tc>
        <w:tc>
          <w:tcPr>
            <w:tcW w:w="875" w:type="dxa"/>
          </w:tcPr>
          <w:p w14:paraId="3C97CDF7" w14:textId="77777777" w:rsidR="00733B6B" w:rsidRDefault="00733B6B" w:rsidP="005B7F8F">
            <w:r>
              <w:t>56</w:t>
            </w:r>
          </w:p>
        </w:tc>
      </w:tr>
    </w:tbl>
    <w:p w14:paraId="7C7166E1" w14:textId="77777777" w:rsidR="005B7F8F" w:rsidRDefault="005B7F8F" w:rsidP="005B7F8F"/>
    <w:p w14:paraId="2584BF33" w14:textId="77777777" w:rsidR="005B7F8F" w:rsidRPr="00B05147" w:rsidRDefault="005B7F8F" w:rsidP="00B05147">
      <w:pPr>
        <w:jc w:val="center"/>
      </w:pPr>
    </w:p>
    <w:sectPr w:rsidR="005B7F8F" w:rsidRPr="00B05147" w:rsidSect="00CE5B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47"/>
    <w:rsid w:val="00210A34"/>
    <w:rsid w:val="00350BE2"/>
    <w:rsid w:val="004E4CF4"/>
    <w:rsid w:val="004E57AA"/>
    <w:rsid w:val="005669EE"/>
    <w:rsid w:val="005B7F8F"/>
    <w:rsid w:val="005D32ED"/>
    <w:rsid w:val="00627559"/>
    <w:rsid w:val="006A6329"/>
    <w:rsid w:val="006C29A9"/>
    <w:rsid w:val="006C4CE1"/>
    <w:rsid w:val="006D1F42"/>
    <w:rsid w:val="00714252"/>
    <w:rsid w:val="00733B6B"/>
    <w:rsid w:val="00984729"/>
    <w:rsid w:val="00A515E0"/>
    <w:rsid w:val="00A92BE2"/>
    <w:rsid w:val="00AA4FCB"/>
    <w:rsid w:val="00B05147"/>
    <w:rsid w:val="00C833E4"/>
    <w:rsid w:val="00CD3676"/>
    <w:rsid w:val="00CE5B5F"/>
    <w:rsid w:val="00D0753C"/>
    <w:rsid w:val="00F523DD"/>
    <w:rsid w:val="00F66A81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78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Franceschi</dc:creator>
  <cp:keywords/>
  <dc:description/>
  <cp:lastModifiedBy>Alberto De Franceschi</cp:lastModifiedBy>
  <cp:revision>3</cp:revision>
  <dcterms:created xsi:type="dcterms:W3CDTF">2020-10-04T19:39:00Z</dcterms:created>
  <dcterms:modified xsi:type="dcterms:W3CDTF">2020-10-04T19:46:00Z</dcterms:modified>
</cp:coreProperties>
</file>