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0C" w:rsidRPr="00761219" w:rsidRDefault="00A5260C" w:rsidP="00A5260C">
      <w:pPr>
        <w:pStyle w:val="Titolo1"/>
        <w:jc w:val="center"/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6376763" wp14:editId="06860527">
            <wp:extent cx="2790825" cy="1762125"/>
            <wp:effectExtent l="0" t="0" r="9525" b="9525"/>
            <wp:docPr id="1" name="Immagine 1" title="Logo un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C16" w:rsidRPr="00796DC4" w:rsidRDefault="00714278" w:rsidP="00A5260C">
      <w:pPr>
        <w:pStyle w:val="Titolo1"/>
        <w:jc w:val="center"/>
        <w:rPr>
          <w:rFonts w:ascii="Times New Roman" w:hAnsi="Times New Roman" w:cs="Times New Roman"/>
          <w:sz w:val="28"/>
          <w:szCs w:val="24"/>
        </w:rPr>
      </w:pPr>
      <w:r w:rsidRPr="00796DC4">
        <w:rPr>
          <w:rFonts w:ascii="Times New Roman" w:hAnsi="Times New Roman" w:cs="Times New Roman"/>
          <w:sz w:val="28"/>
          <w:szCs w:val="24"/>
        </w:rPr>
        <w:t>ESERCITAZIONE I</w:t>
      </w:r>
      <w:r w:rsidR="00A5260C" w:rsidRPr="00796DC4">
        <w:rPr>
          <w:rFonts w:ascii="Times New Roman" w:hAnsi="Times New Roman" w:cs="Times New Roman"/>
          <w:sz w:val="28"/>
          <w:szCs w:val="24"/>
        </w:rPr>
        <w:t xml:space="preserve"> </w:t>
      </w:r>
      <w:r w:rsidR="004572D3" w:rsidRPr="00796DC4">
        <w:rPr>
          <w:rFonts w:ascii="Times New Roman" w:hAnsi="Times New Roman" w:cs="Times New Roman"/>
          <w:sz w:val="28"/>
          <w:szCs w:val="24"/>
        </w:rPr>
        <w:t>–</w:t>
      </w:r>
      <w:r w:rsidR="00A5260C" w:rsidRPr="00796DC4">
        <w:rPr>
          <w:rFonts w:ascii="Times New Roman" w:hAnsi="Times New Roman" w:cs="Times New Roman"/>
          <w:sz w:val="28"/>
          <w:szCs w:val="24"/>
        </w:rPr>
        <w:t xml:space="preserve"> IRPEF</w:t>
      </w:r>
    </w:p>
    <w:p w:rsidR="004572D3" w:rsidRPr="00796DC4" w:rsidRDefault="00DA55A9" w:rsidP="004572D3">
      <w:pPr>
        <w:pStyle w:val="Titolo1"/>
        <w:jc w:val="center"/>
        <w:rPr>
          <w:rFonts w:ascii="Times New Roman" w:hAnsi="Times New Roman" w:cs="Times New Roman"/>
          <w:sz w:val="28"/>
          <w:szCs w:val="24"/>
        </w:rPr>
      </w:pPr>
      <w:r w:rsidRPr="00796DC4">
        <w:rPr>
          <w:rFonts w:ascii="Times New Roman" w:hAnsi="Times New Roman" w:cs="Times New Roman"/>
          <w:sz w:val="28"/>
          <w:szCs w:val="24"/>
        </w:rPr>
        <w:t>Tracce</w:t>
      </w:r>
      <w:r w:rsidR="00796DC4" w:rsidRPr="00796DC4">
        <w:rPr>
          <w:rFonts w:ascii="Times New Roman" w:hAnsi="Times New Roman" w:cs="Times New Roman"/>
          <w:sz w:val="28"/>
          <w:szCs w:val="24"/>
        </w:rPr>
        <w:t xml:space="preserve"> e soluzioni</w:t>
      </w:r>
    </w:p>
    <w:p w:rsidR="00174D6D" w:rsidRPr="00761219" w:rsidRDefault="00174D6D" w:rsidP="007C18CF">
      <w:pPr>
        <w:rPr>
          <w:rFonts w:ascii="Times New Roman" w:hAnsi="Times New Roman" w:cs="Times New Roman"/>
          <w:sz w:val="24"/>
          <w:szCs w:val="24"/>
        </w:rPr>
      </w:pPr>
    </w:p>
    <w:p w:rsidR="007C18CF" w:rsidRPr="00761219" w:rsidRDefault="007C18CF" w:rsidP="007C18CF">
      <w:pPr>
        <w:rPr>
          <w:rFonts w:ascii="Times New Roman" w:hAnsi="Times New Roman" w:cs="Times New Roman"/>
          <w:sz w:val="24"/>
          <w:szCs w:val="24"/>
        </w:rPr>
      </w:pPr>
    </w:p>
    <w:p w:rsidR="00714278" w:rsidRPr="00761219" w:rsidRDefault="00B457CE" w:rsidP="004572D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6121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Esercizio </w:t>
      </w:r>
      <w:r w:rsidR="00A5260C" w:rsidRPr="00761219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</w:p>
    <w:p w:rsidR="004572D3" w:rsidRPr="00761219" w:rsidRDefault="004572D3" w:rsidP="004572D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14278" w:rsidRPr="00761219" w:rsidRDefault="004A1574" w:rsidP="00714278">
      <w:pPr>
        <w:pStyle w:val="Default"/>
        <w:spacing w:after="24"/>
      </w:pPr>
      <w:r w:rsidRPr="00761219">
        <w:t>Il signor Alessandro</w:t>
      </w:r>
      <w:r w:rsidR="00714278" w:rsidRPr="00761219">
        <w:t>, con un figlio a carico e sposato con la signora B</w:t>
      </w:r>
      <w:r w:rsidRPr="00761219">
        <w:t>eatrice</w:t>
      </w:r>
      <w:r w:rsidR="00714278" w:rsidRPr="00761219">
        <w:t>, la quale non percepisce alcun tipo di reddito,</w:t>
      </w:r>
      <w:r w:rsidRPr="00761219">
        <w:t xml:space="preserve"> nel corso dell’anno 201</w:t>
      </w:r>
      <w:r w:rsidR="00717B03" w:rsidRPr="00761219">
        <w:t>7</w:t>
      </w:r>
      <w:r w:rsidRPr="00761219">
        <w:t>,</w:t>
      </w:r>
      <w:r w:rsidR="00714278" w:rsidRPr="00761219">
        <w:t xml:space="preserve"> ha percepito i seguenti redditi: </w:t>
      </w:r>
    </w:p>
    <w:p w:rsidR="00714278" w:rsidRPr="00761219" w:rsidRDefault="001C383C" w:rsidP="00714278">
      <w:pPr>
        <w:pStyle w:val="Default"/>
        <w:spacing w:after="24"/>
      </w:pPr>
      <w:r w:rsidRPr="00761219">
        <w:t xml:space="preserve">- </w:t>
      </w:r>
      <w:r w:rsidR="00714278" w:rsidRPr="00761219">
        <w:t xml:space="preserve">reddito da lavoro dipendente: 40.000 euro; </w:t>
      </w:r>
    </w:p>
    <w:p w:rsidR="00714278" w:rsidRPr="00761219" w:rsidRDefault="001C383C" w:rsidP="00714278">
      <w:pPr>
        <w:pStyle w:val="Default"/>
        <w:spacing w:after="24"/>
      </w:pPr>
      <w:r w:rsidRPr="00761219">
        <w:t>-</w:t>
      </w:r>
      <w:r w:rsidR="00714278" w:rsidRPr="00761219">
        <w:t xml:space="preserve"> dividendi da partecipazione qualificata in una società itali</w:t>
      </w:r>
      <w:r w:rsidR="004A1574" w:rsidRPr="00761219">
        <w:t>ana: 10.000 euro (solo il 49,72% di questi redditi entra a far parte del reddito complessivo ai fini IRPEF).</w:t>
      </w:r>
    </w:p>
    <w:p w:rsidR="00714278" w:rsidRPr="00761219" w:rsidRDefault="004A1574" w:rsidP="004A1574">
      <w:pPr>
        <w:pStyle w:val="Default"/>
        <w:spacing w:after="24"/>
      </w:pPr>
      <w:r w:rsidRPr="00761219">
        <w:t xml:space="preserve">Nello stesso anno incassa </w:t>
      </w:r>
      <w:r w:rsidR="00714278" w:rsidRPr="00761219">
        <w:t>plusvalenze da partecipazioni non qual</w:t>
      </w:r>
      <w:r w:rsidRPr="00761219">
        <w:t xml:space="preserve">ificate in una società italiana per 2.000 euro e </w:t>
      </w:r>
      <w:r w:rsidR="001C383C" w:rsidRPr="00761219">
        <w:t>i</w:t>
      </w:r>
      <w:r w:rsidR="00714278" w:rsidRPr="00761219">
        <w:t xml:space="preserve">nteressi su titoli di Stato per 500 euro. </w:t>
      </w:r>
      <w:r w:rsidRPr="00761219">
        <w:t>Questi redditi sono sottoposti a tassazione separata con un’aliquota pari al 26% per le plusvalenze e per il 12,5% per gli interessi su titoli di Stato.</w:t>
      </w:r>
    </w:p>
    <w:p w:rsidR="004A1574" w:rsidRPr="00761219" w:rsidRDefault="001C383C" w:rsidP="001C383C">
      <w:pPr>
        <w:pStyle w:val="Default"/>
      </w:pPr>
      <w:r w:rsidRPr="00761219">
        <w:t>Durante l’anno il signor A</w:t>
      </w:r>
      <w:r w:rsidR="004A1574" w:rsidRPr="00761219">
        <w:t>lessandro</w:t>
      </w:r>
      <w:r w:rsidRPr="00761219">
        <w:t xml:space="preserve"> ha versato contributi a forme pensionistiche complementari per un importo pari a 4.000 euro</w:t>
      </w:r>
      <w:r w:rsidR="004A1574" w:rsidRPr="00761219">
        <w:t>, totalmente deducibili</w:t>
      </w:r>
      <w:r w:rsidRPr="00761219">
        <w:t xml:space="preserve">. </w:t>
      </w:r>
    </w:p>
    <w:p w:rsidR="004A1574" w:rsidRPr="00761219" w:rsidRDefault="001C383C" w:rsidP="001C383C">
      <w:pPr>
        <w:pStyle w:val="Default"/>
      </w:pPr>
      <w:r w:rsidRPr="00761219">
        <w:t>Il signor A</w:t>
      </w:r>
      <w:r w:rsidR="004A1574" w:rsidRPr="00761219">
        <w:t>lessandro</w:t>
      </w:r>
      <w:r w:rsidRPr="00761219">
        <w:t xml:space="preserve"> ha diritto ad una detrazione per lavoro dipendente pari a 335 euro, ad una detrazione per coniuge a carico pari a 604 euro, e ad una detrazione per figlio (maggiore di tre anni) a carico pari a 500 euro. </w:t>
      </w:r>
    </w:p>
    <w:p w:rsidR="001C383C" w:rsidRPr="00761219" w:rsidRDefault="004A1574" w:rsidP="001C383C">
      <w:pPr>
        <w:pStyle w:val="Default"/>
      </w:pPr>
      <w:r w:rsidRPr="00761219">
        <w:t xml:space="preserve">Inoltre </w:t>
      </w:r>
      <w:r w:rsidR="001C383C" w:rsidRPr="00761219">
        <w:t xml:space="preserve">ha </w:t>
      </w:r>
      <w:r w:rsidRPr="00761219">
        <w:t xml:space="preserve">diritto alla detrazione per il 19% delle spese mediche paria </w:t>
      </w:r>
      <w:r w:rsidR="001C383C" w:rsidRPr="00761219">
        <w:t xml:space="preserve">€ 500 </w:t>
      </w:r>
      <w:r w:rsidRPr="00761219">
        <w:t xml:space="preserve">(franchigia a 129 euro) e dei </w:t>
      </w:r>
      <w:r w:rsidR="001C383C" w:rsidRPr="00761219">
        <w:t>contributi per contratti assicurativi sulla vita per € 1.000</w:t>
      </w:r>
      <w:r w:rsidRPr="00761219">
        <w:t xml:space="preserve"> (limite massimo pari a 530 euro)</w:t>
      </w:r>
      <w:r w:rsidR="001C383C" w:rsidRPr="00761219">
        <w:t>. Sapendo che la scala delle aliquote in vigore è la seguente:</w:t>
      </w:r>
    </w:p>
    <w:p w:rsidR="001C383C" w:rsidRPr="00761219" w:rsidRDefault="001C383C" w:rsidP="001C383C">
      <w:pPr>
        <w:pStyle w:val="Defaul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0"/>
        <w:gridCol w:w="1151"/>
      </w:tblGrid>
      <w:tr w:rsidR="001C383C" w:rsidRPr="00761219" w:rsidTr="004E2E1D">
        <w:trPr>
          <w:trHeight w:val="100"/>
          <w:jc w:val="center"/>
        </w:trPr>
        <w:tc>
          <w:tcPr>
            <w:tcW w:w="2140" w:type="dxa"/>
            <w:shd w:val="clear" w:color="auto" w:fill="D9D9D9" w:themeFill="background1" w:themeFillShade="D9"/>
          </w:tcPr>
          <w:p w:rsidR="001C383C" w:rsidRPr="00761219" w:rsidRDefault="001C383C">
            <w:pPr>
              <w:pStyle w:val="Default"/>
            </w:pPr>
            <w:r w:rsidRPr="00761219">
              <w:t xml:space="preserve"> scaglioni di reddito 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1C383C" w:rsidRPr="00761219" w:rsidRDefault="001C383C">
            <w:pPr>
              <w:pStyle w:val="Default"/>
            </w:pPr>
            <w:r w:rsidRPr="00761219">
              <w:t xml:space="preserve">Aliquote </w:t>
            </w:r>
          </w:p>
        </w:tc>
      </w:tr>
      <w:tr w:rsidR="001C383C" w:rsidRPr="00761219" w:rsidTr="001C383C">
        <w:trPr>
          <w:trHeight w:val="100"/>
          <w:jc w:val="center"/>
        </w:trPr>
        <w:tc>
          <w:tcPr>
            <w:tcW w:w="2140" w:type="dxa"/>
          </w:tcPr>
          <w:p w:rsidR="001C383C" w:rsidRPr="00761219" w:rsidRDefault="001C383C">
            <w:pPr>
              <w:pStyle w:val="Default"/>
            </w:pPr>
            <w:r w:rsidRPr="00761219">
              <w:t xml:space="preserve">0 - 15.000 </w:t>
            </w:r>
          </w:p>
        </w:tc>
        <w:tc>
          <w:tcPr>
            <w:tcW w:w="1151" w:type="dxa"/>
          </w:tcPr>
          <w:p w:rsidR="001C383C" w:rsidRPr="00761219" w:rsidRDefault="001C383C">
            <w:pPr>
              <w:pStyle w:val="Default"/>
            </w:pPr>
            <w:r w:rsidRPr="00761219">
              <w:t xml:space="preserve">23% </w:t>
            </w:r>
          </w:p>
        </w:tc>
      </w:tr>
      <w:tr w:rsidR="001C383C" w:rsidRPr="00761219" w:rsidTr="001C383C">
        <w:trPr>
          <w:trHeight w:val="100"/>
          <w:jc w:val="center"/>
        </w:trPr>
        <w:tc>
          <w:tcPr>
            <w:tcW w:w="2140" w:type="dxa"/>
          </w:tcPr>
          <w:p w:rsidR="001C383C" w:rsidRPr="00761219" w:rsidRDefault="001C383C">
            <w:pPr>
              <w:pStyle w:val="Default"/>
            </w:pPr>
            <w:r w:rsidRPr="00761219">
              <w:t xml:space="preserve">15.000 – 28.000 </w:t>
            </w:r>
          </w:p>
        </w:tc>
        <w:tc>
          <w:tcPr>
            <w:tcW w:w="1151" w:type="dxa"/>
          </w:tcPr>
          <w:p w:rsidR="001C383C" w:rsidRPr="00761219" w:rsidRDefault="001C383C">
            <w:pPr>
              <w:pStyle w:val="Default"/>
            </w:pPr>
            <w:r w:rsidRPr="00761219">
              <w:t xml:space="preserve">27% </w:t>
            </w:r>
          </w:p>
        </w:tc>
      </w:tr>
      <w:tr w:rsidR="001C383C" w:rsidRPr="00761219" w:rsidTr="001C383C">
        <w:trPr>
          <w:trHeight w:val="100"/>
          <w:jc w:val="center"/>
        </w:trPr>
        <w:tc>
          <w:tcPr>
            <w:tcW w:w="2140" w:type="dxa"/>
          </w:tcPr>
          <w:p w:rsidR="001C383C" w:rsidRPr="00761219" w:rsidRDefault="001C383C">
            <w:pPr>
              <w:pStyle w:val="Default"/>
            </w:pPr>
            <w:r w:rsidRPr="00761219">
              <w:t xml:space="preserve">28.000 – 55.000 </w:t>
            </w:r>
          </w:p>
        </w:tc>
        <w:tc>
          <w:tcPr>
            <w:tcW w:w="1151" w:type="dxa"/>
          </w:tcPr>
          <w:p w:rsidR="001C383C" w:rsidRPr="00761219" w:rsidRDefault="001C383C">
            <w:pPr>
              <w:pStyle w:val="Default"/>
            </w:pPr>
            <w:r w:rsidRPr="00761219">
              <w:t xml:space="preserve">38% </w:t>
            </w:r>
          </w:p>
        </w:tc>
      </w:tr>
      <w:tr w:rsidR="001C383C" w:rsidRPr="00761219" w:rsidTr="001C383C">
        <w:trPr>
          <w:trHeight w:val="100"/>
          <w:jc w:val="center"/>
        </w:trPr>
        <w:tc>
          <w:tcPr>
            <w:tcW w:w="2140" w:type="dxa"/>
          </w:tcPr>
          <w:p w:rsidR="001C383C" w:rsidRPr="00761219" w:rsidRDefault="001C383C">
            <w:pPr>
              <w:pStyle w:val="Default"/>
            </w:pPr>
            <w:r w:rsidRPr="00761219">
              <w:t xml:space="preserve">55.000 – 75.000 </w:t>
            </w:r>
          </w:p>
        </w:tc>
        <w:tc>
          <w:tcPr>
            <w:tcW w:w="1151" w:type="dxa"/>
          </w:tcPr>
          <w:p w:rsidR="001C383C" w:rsidRPr="00761219" w:rsidRDefault="001C383C">
            <w:pPr>
              <w:pStyle w:val="Default"/>
            </w:pPr>
            <w:r w:rsidRPr="00761219">
              <w:t xml:space="preserve">41% </w:t>
            </w:r>
          </w:p>
        </w:tc>
      </w:tr>
      <w:tr w:rsidR="001C383C" w:rsidRPr="00761219" w:rsidTr="001C383C">
        <w:trPr>
          <w:trHeight w:val="100"/>
          <w:jc w:val="center"/>
        </w:trPr>
        <w:tc>
          <w:tcPr>
            <w:tcW w:w="2140" w:type="dxa"/>
          </w:tcPr>
          <w:p w:rsidR="001C383C" w:rsidRPr="00761219" w:rsidRDefault="001C383C">
            <w:pPr>
              <w:pStyle w:val="Default"/>
            </w:pPr>
            <w:r w:rsidRPr="00761219">
              <w:t xml:space="preserve">Oltre 75.000 </w:t>
            </w:r>
          </w:p>
        </w:tc>
        <w:tc>
          <w:tcPr>
            <w:tcW w:w="1151" w:type="dxa"/>
          </w:tcPr>
          <w:p w:rsidR="001C383C" w:rsidRPr="00761219" w:rsidRDefault="001C383C">
            <w:pPr>
              <w:pStyle w:val="Default"/>
            </w:pPr>
            <w:r w:rsidRPr="00761219">
              <w:t xml:space="preserve">43% </w:t>
            </w:r>
          </w:p>
        </w:tc>
      </w:tr>
    </w:tbl>
    <w:p w:rsidR="001C383C" w:rsidRPr="00761219" w:rsidRDefault="001C383C" w:rsidP="001C383C">
      <w:pPr>
        <w:pStyle w:val="Default"/>
      </w:pPr>
    </w:p>
    <w:p w:rsidR="001C383C" w:rsidRPr="00761219" w:rsidRDefault="001C383C" w:rsidP="001C383C">
      <w:pPr>
        <w:pStyle w:val="Default"/>
      </w:pPr>
      <w:r w:rsidRPr="00761219">
        <w:t xml:space="preserve"> si calcoli: </w:t>
      </w:r>
    </w:p>
    <w:p w:rsidR="004A1574" w:rsidRPr="00761219" w:rsidRDefault="004A1574" w:rsidP="001C383C">
      <w:pPr>
        <w:pStyle w:val="Default"/>
      </w:pPr>
      <w:r w:rsidRPr="00761219">
        <w:t>a) ammontare tassazione separata;</w:t>
      </w:r>
    </w:p>
    <w:p w:rsidR="001C383C" w:rsidRPr="00761219" w:rsidRDefault="004A1574" w:rsidP="001C383C">
      <w:pPr>
        <w:pStyle w:val="Default"/>
        <w:spacing w:after="23"/>
      </w:pPr>
      <w:r w:rsidRPr="00761219">
        <w:t>b</w:t>
      </w:r>
      <w:r w:rsidR="001C383C" w:rsidRPr="00761219">
        <w:t>) reddito complessivo</w:t>
      </w:r>
      <w:r w:rsidRPr="00761219">
        <w:t>;</w:t>
      </w:r>
      <w:r w:rsidR="001C383C" w:rsidRPr="00761219">
        <w:t xml:space="preserve"> </w:t>
      </w:r>
    </w:p>
    <w:p w:rsidR="001C383C" w:rsidRPr="00761219" w:rsidRDefault="004A1574" w:rsidP="001C383C">
      <w:pPr>
        <w:pStyle w:val="Default"/>
        <w:spacing w:after="23"/>
      </w:pPr>
      <w:r w:rsidRPr="00761219">
        <w:t>c</w:t>
      </w:r>
      <w:r w:rsidR="001C383C" w:rsidRPr="00761219">
        <w:t>) reddito imponibile</w:t>
      </w:r>
      <w:r w:rsidRPr="00761219">
        <w:t>;</w:t>
      </w:r>
      <w:r w:rsidR="001C383C" w:rsidRPr="00761219">
        <w:t xml:space="preserve"> </w:t>
      </w:r>
    </w:p>
    <w:p w:rsidR="001C383C" w:rsidRPr="00761219" w:rsidRDefault="004A1574" w:rsidP="001C383C">
      <w:pPr>
        <w:pStyle w:val="Default"/>
        <w:spacing w:after="23"/>
      </w:pPr>
      <w:r w:rsidRPr="00761219">
        <w:t>d</w:t>
      </w:r>
      <w:r w:rsidR="001C383C" w:rsidRPr="00761219">
        <w:t>) IRPEF lorda</w:t>
      </w:r>
      <w:r w:rsidRPr="00761219">
        <w:t>;</w:t>
      </w:r>
      <w:r w:rsidR="001C383C" w:rsidRPr="00761219">
        <w:t xml:space="preserve"> </w:t>
      </w:r>
    </w:p>
    <w:p w:rsidR="001C383C" w:rsidRPr="00761219" w:rsidRDefault="004A1574" w:rsidP="001C383C">
      <w:pPr>
        <w:pStyle w:val="Default"/>
      </w:pPr>
      <w:r w:rsidRPr="00761219">
        <w:t>e</w:t>
      </w:r>
      <w:r w:rsidR="001C383C" w:rsidRPr="00761219">
        <w:t>) IRPEF netta</w:t>
      </w:r>
      <w:r w:rsidRPr="00761219">
        <w:t>;</w:t>
      </w:r>
      <w:r w:rsidR="001C383C" w:rsidRPr="00761219">
        <w:t xml:space="preserve"> </w:t>
      </w:r>
    </w:p>
    <w:p w:rsidR="001C383C" w:rsidRPr="00761219" w:rsidRDefault="004A1574" w:rsidP="001C383C">
      <w:pPr>
        <w:pStyle w:val="Default"/>
      </w:pPr>
      <w:r w:rsidRPr="00761219">
        <w:t>f) s</w:t>
      </w:r>
      <w:r w:rsidR="004E2E1D" w:rsidRPr="00761219">
        <w:t xml:space="preserve">i dimostri che l’IRPEF </w:t>
      </w:r>
      <w:r w:rsidR="004261A8" w:rsidRPr="00761219">
        <w:t>è</w:t>
      </w:r>
      <w:r w:rsidR="001C383C" w:rsidRPr="00761219">
        <w:t xml:space="preserve"> un’imposta progressiva. </w:t>
      </w:r>
      <w:r w:rsidR="001C383C" w:rsidRPr="00761219">
        <w:br w:type="page"/>
      </w:r>
    </w:p>
    <w:p w:rsidR="001C383C" w:rsidRPr="00761219" w:rsidRDefault="00717B03" w:rsidP="001C383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61219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Esercizio 2</w:t>
      </w:r>
    </w:p>
    <w:p w:rsidR="001C383C" w:rsidRPr="00761219" w:rsidRDefault="001C383C" w:rsidP="001C383C">
      <w:pPr>
        <w:pStyle w:val="Default"/>
      </w:pPr>
    </w:p>
    <w:p w:rsidR="001C383C" w:rsidRPr="00761219" w:rsidRDefault="001C383C" w:rsidP="001C383C">
      <w:pPr>
        <w:pStyle w:val="Default"/>
      </w:pPr>
      <w:r w:rsidRPr="00761219">
        <w:t>Si consideri un nucleo familiare composto da due genitori e due figli maggiori di tre anni, in cui i due genitori nel 201</w:t>
      </w:r>
      <w:r w:rsidR="00FB06A8" w:rsidRPr="00761219">
        <w:t>7</w:t>
      </w:r>
      <w:r w:rsidRPr="00761219">
        <w:t xml:space="preserve"> hanno percepito rispettivamente un reddito di 25.000 euro e 60.000 euro, mentre i figli non percepiscono redditi. </w:t>
      </w:r>
    </w:p>
    <w:p w:rsidR="001C383C" w:rsidRPr="00761219" w:rsidRDefault="001C383C" w:rsidP="001C383C">
      <w:pPr>
        <w:pStyle w:val="Default"/>
      </w:pPr>
      <w:r w:rsidRPr="00761219">
        <w:t xml:space="preserve">Ipotizzando che non esistano detrazioni per tipo di reddito e facendo riferimento alle seguenti aliquote per scaglioni: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0"/>
        <w:gridCol w:w="1151"/>
      </w:tblGrid>
      <w:tr w:rsidR="001C383C" w:rsidRPr="00761219" w:rsidTr="004E2E1D">
        <w:trPr>
          <w:trHeight w:val="100"/>
          <w:jc w:val="center"/>
        </w:trPr>
        <w:tc>
          <w:tcPr>
            <w:tcW w:w="2140" w:type="dxa"/>
            <w:shd w:val="clear" w:color="auto" w:fill="D9D9D9" w:themeFill="background1" w:themeFillShade="D9"/>
          </w:tcPr>
          <w:p w:rsidR="001C383C" w:rsidRPr="00761219" w:rsidRDefault="001C383C" w:rsidP="009A4887">
            <w:pPr>
              <w:pStyle w:val="Default"/>
            </w:pPr>
            <w:r w:rsidRPr="00761219">
              <w:t xml:space="preserve">scaglioni di reddito 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1C383C" w:rsidRPr="00761219" w:rsidRDefault="001C383C" w:rsidP="009A4887">
            <w:pPr>
              <w:pStyle w:val="Default"/>
            </w:pPr>
            <w:r w:rsidRPr="00761219">
              <w:t xml:space="preserve">Aliquote </w:t>
            </w:r>
          </w:p>
        </w:tc>
      </w:tr>
      <w:tr w:rsidR="001C383C" w:rsidRPr="00761219" w:rsidTr="009A4887">
        <w:trPr>
          <w:trHeight w:val="100"/>
          <w:jc w:val="center"/>
        </w:trPr>
        <w:tc>
          <w:tcPr>
            <w:tcW w:w="2140" w:type="dxa"/>
          </w:tcPr>
          <w:p w:rsidR="001C383C" w:rsidRPr="00761219" w:rsidRDefault="001C383C" w:rsidP="009A4887">
            <w:pPr>
              <w:pStyle w:val="Default"/>
            </w:pPr>
            <w:r w:rsidRPr="00761219">
              <w:t xml:space="preserve">0 - 15.000 </w:t>
            </w:r>
          </w:p>
        </w:tc>
        <w:tc>
          <w:tcPr>
            <w:tcW w:w="1151" w:type="dxa"/>
          </w:tcPr>
          <w:p w:rsidR="001C383C" w:rsidRPr="00761219" w:rsidRDefault="001C383C" w:rsidP="009A4887">
            <w:pPr>
              <w:pStyle w:val="Default"/>
            </w:pPr>
            <w:r w:rsidRPr="00761219">
              <w:t xml:space="preserve">23% </w:t>
            </w:r>
          </w:p>
        </w:tc>
      </w:tr>
      <w:tr w:rsidR="001C383C" w:rsidRPr="00761219" w:rsidTr="009A4887">
        <w:trPr>
          <w:trHeight w:val="100"/>
          <w:jc w:val="center"/>
        </w:trPr>
        <w:tc>
          <w:tcPr>
            <w:tcW w:w="2140" w:type="dxa"/>
          </w:tcPr>
          <w:p w:rsidR="001C383C" w:rsidRPr="00761219" w:rsidRDefault="001C383C" w:rsidP="009A4887">
            <w:pPr>
              <w:pStyle w:val="Default"/>
            </w:pPr>
            <w:r w:rsidRPr="00761219">
              <w:t xml:space="preserve">15.000 – 28.000 </w:t>
            </w:r>
          </w:p>
        </w:tc>
        <w:tc>
          <w:tcPr>
            <w:tcW w:w="1151" w:type="dxa"/>
          </w:tcPr>
          <w:p w:rsidR="001C383C" w:rsidRPr="00761219" w:rsidRDefault="001C383C" w:rsidP="009A4887">
            <w:pPr>
              <w:pStyle w:val="Default"/>
            </w:pPr>
            <w:r w:rsidRPr="00761219">
              <w:t xml:space="preserve">27% </w:t>
            </w:r>
          </w:p>
        </w:tc>
      </w:tr>
      <w:tr w:rsidR="001C383C" w:rsidRPr="00761219" w:rsidTr="009A4887">
        <w:trPr>
          <w:trHeight w:val="100"/>
          <w:jc w:val="center"/>
        </w:trPr>
        <w:tc>
          <w:tcPr>
            <w:tcW w:w="2140" w:type="dxa"/>
          </w:tcPr>
          <w:p w:rsidR="001C383C" w:rsidRPr="00761219" w:rsidRDefault="001C383C" w:rsidP="009A4887">
            <w:pPr>
              <w:pStyle w:val="Default"/>
            </w:pPr>
            <w:r w:rsidRPr="00761219">
              <w:t xml:space="preserve">28.000 – 55.000 </w:t>
            </w:r>
          </w:p>
        </w:tc>
        <w:tc>
          <w:tcPr>
            <w:tcW w:w="1151" w:type="dxa"/>
          </w:tcPr>
          <w:p w:rsidR="001C383C" w:rsidRPr="00761219" w:rsidRDefault="001C383C" w:rsidP="009A4887">
            <w:pPr>
              <w:pStyle w:val="Default"/>
            </w:pPr>
            <w:r w:rsidRPr="00761219">
              <w:t xml:space="preserve">38% </w:t>
            </w:r>
          </w:p>
        </w:tc>
      </w:tr>
      <w:tr w:rsidR="001C383C" w:rsidRPr="00761219" w:rsidTr="009A4887">
        <w:trPr>
          <w:trHeight w:val="100"/>
          <w:jc w:val="center"/>
        </w:trPr>
        <w:tc>
          <w:tcPr>
            <w:tcW w:w="2140" w:type="dxa"/>
          </w:tcPr>
          <w:p w:rsidR="001C383C" w:rsidRPr="00761219" w:rsidRDefault="001C383C" w:rsidP="009A4887">
            <w:pPr>
              <w:pStyle w:val="Default"/>
            </w:pPr>
            <w:r w:rsidRPr="00761219">
              <w:t xml:space="preserve">55.000 – 75.000 </w:t>
            </w:r>
          </w:p>
        </w:tc>
        <w:tc>
          <w:tcPr>
            <w:tcW w:w="1151" w:type="dxa"/>
          </w:tcPr>
          <w:p w:rsidR="001C383C" w:rsidRPr="00761219" w:rsidRDefault="001C383C" w:rsidP="009A4887">
            <w:pPr>
              <w:pStyle w:val="Default"/>
            </w:pPr>
            <w:r w:rsidRPr="00761219">
              <w:t xml:space="preserve">41% </w:t>
            </w:r>
          </w:p>
        </w:tc>
      </w:tr>
      <w:tr w:rsidR="001C383C" w:rsidRPr="00761219" w:rsidTr="009A4887">
        <w:trPr>
          <w:trHeight w:val="100"/>
          <w:jc w:val="center"/>
        </w:trPr>
        <w:tc>
          <w:tcPr>
            <w:tcW w:w="2140" w:type="dxa"/>
          </w:tcPr>
          <w:p w:rsidR="001C383C" w:rsidRPr="00761219" w:rsidRDefault="001C383C" w:rsidP="009A4887">
            <w:pPr>
              <w:pStyle w:val="Default"/>
            </w:pPr>
            <w:r w:rsidRPr="00761219">
              <w:t xml:space="preserve">Oltre 75.000 </w:t>
            </w:r>
          </w:p>
        </w:tc>
        <w:tc>
          <w:tcPr>
            <w:tcW w:w="1151" w:type="dxa"/>
          </w:tcPr>
          <w:p w:rsidR="001C383C" w:rsidRPr="00761219" w:rsidRDefault="001C383C" w:rsidP="009A4887">
            <w:pPr>
              <w:pStyle w:val="Default"/>
            </w:pPr>
            <w:r w:rsidRPr="00761219">
              <w:t xml:space="preserve">43% </w:t>
            </w:r>
          </w:p>
        </w:tc>
      </w:tr>
    </w:tbl>
    <w:p w:rsidR="001C383C" w:rsidRPr="00761219" w:rsidRDefault="001C383C" w:rsidP="001C383C">
      <w:pPr>
        <w:pStyle w:val="Default"/>
      </w:pPr>
      <w:r w:rsidRPr="00761219">
        <w:t xml:space="preserve">nei casi di: </w:t>
      </w:r>
    </w:p>
    <w:p w:rsidR="001C383C" w:rsidRPr="00761219" w:rsidRDefault="001C383C" w:rsidP="001C383C">
      <w:pPr>
        <w:pStyle w:val="Default"/>
        <w:spacing w:after="21"/>
      </w:pPr>
      <w:r w:rsidRPr="00761219">
        <w:t xml:space="preserve">a) tassazione su base individuale; </w:t>
      </w:r>
    </w:p>
    <w:p w:rsidR="001C383C" w:rsidRPr="00761219" w:rsidRDefault="001C383C" w:rsidP="001C383C">
      <w:pPr>
        <w:pStyle w:val="Default"/>
        <w:spacing w:after="21"/>
      </w:pPr>
      <w:r w:rsidRPr="00761219">
        <w:t xml:space="preserve">b) tassazione su base familiare; </w:t>
      </w:r>
    </w:p>
    <w:p w:rsidR="001C383C" w:rsidRPr="00761219" w:rsidRDefault="001C383C" w:rsidP="001C383C">
      <w:pPr>
        <w:pStyle w:val="Default"/>
        <w:spacing w:after="21"/>
      </w:pPr>
      <w:r w:rsidRPr="00761219">
        <w:t xml:space="preserve">c) tassazione su base familiare con applicazione del metodo del quoziente familiare (coefficienti pari a 1 per ciascun genitore e 0,5 per ciascuno dei figli); </w:t>
      </w:r>
    </w:p>
    <w:p w:rsidR="001C383C" w:rsidRPr="00761219" w:rsidRDefault="001C383C" w:rsidP="001C383C">
      <w:pPr>
        <w:pStyle w:val="Default"/>
      </w:pPr>
      <w:r w:rsidRPr="00761219">
        <w:t>d) tassazione su base individuale e detrazioni per familiari a carico. Si consideri che la detrazione totale spettante è costante e pari a 734 euro per il coniuge con reddito minore</w:t>
      </w:r>
      <w:r w:rsidR="004F61F1" w:rsidRPr="00761219">
        <w:t>.</w:t>
      </w:r>
      <w:r w:rsidRPr="00761219">
        <w:t xml:space="preserve"> </w:t>
      </w:r>
    </w:p>
    <w:p w:rsidR="004F61F1" w:rsidRPr="00761219" w:rsidRDefault="004F61F1" w:rsidP="001C383C">
      <w:pPr>
        <w:pStyle w:val="Default"/>
      </w:pPr>
    </w:p>
    <w:p w:rsidR="001C383C" w:rsidRPr="00761219" w:rsidRDefault="00002BE6" w:rsidP="001C383C">
      <w:pPr>
        <w:pStyle w:val="Default"/>
      </w:pPr>
      <w:r w:rsidRPr="00761219">
        <w:t>S</w:t>
      </w:r>
      <w:r w:rsidR="001C383C" w:rsidRPr="00761219">
        <w:t xml:space="preserve">i indichi con riferimento ai due coniugi ed all’intera famiglia (ove appropriato): </w:t>
      </w:r>
    </w:p>
    <w:p w:rsidR="001C383C" w:rsidRPr="00761219" w:rsidRDefault="001C383C" w:rsidP="001C383C">
      <w:pPr>
        <w:pStyle w:val="Default"/>
        <w:spacing w:after="21"/>
      </w:pPr>
      <w:r w:rsidRPr="00761219">
        <w:t xml:space="preserve">1) il debito d’imposta </w:t>
      </w:r>
    </w:p>
    <w:p w:rsidR="001C383C" w:rsidRPr="00761219" w:rsidRDefault="001C383C" w:rsidP="001C383C">
      <w:pPr>
        <w:pStyle w:val="Default"/>
        <w:spacing w:after="21"/>
      </w:pPr>
      <w:r w:rsidRPr="00761219">
        <w:t xml:space="preserve">2) l’aliquota media </w:t>
      </w:r>
    </w:p>
    <w:p w:rsidR="001C383C" w:rsidRPr="00761219" w:rsidRDefault="001C383C" w:rsidP="001C383C">
      <w:pPr>
        <w:pStyle w:val="Default"/>
      </w:pPr>
      <w:r w:rsidRPr="00761219">
        <w:t xml:space="preserve">3) l’aliquota marginale </w:t>
      </w:r>
    </w:p>
    <w:p w:rsidR="001C383C" w:rsidRPr="00761219" w:rsidRDefault="001C383C" w:rsidP="001C383C">
      <w:pPr>
        <w:pStyle w:val="Default"/>
      </w:pPr>
    </w:p>
    <w:p w:rsidR="001C383C" w:rsidRPr="00761219" w:rsidRDefault="001C383C" w:rsidP="001C383C">
      <w:pPr>
        <w:pStyle w:val="Default"/>
      </w:pPr>
    </w:p>
    <w:p w:rsidR="001C383C" w:rsidRPr="00761219" w:rsidRDefault="00FB06A8" w:rsidP="001C383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61219">
        <w:rPr>
          <w:rFonts w:ascii="Times New Roman" w:hAnsi="Times New Roman" w:cs="Times New Roman"/>
          <w:b/>
          <w:i/>
          <w:sz w:val="24"/>
          <w:szCs w:val="24"/>
          <w:u w:val="single"/>
        </w:rPr>
        <w:t>Esercizio 3</w:t>
      </w:r>
    </w:p>
    <w:p w:rsidR="001C383C" w:rsidRPr="00761219" w:rsidRDefault="001C383C" w:rsidP="001C383C">
      <w:pPr>
        <w:pStyle w:val="Default"/>
      </w:pPr>
    </w:p>
    <w:p w:rsidR="001C383C" w:rsidRPr="00761219" w:rsidRDefault="00613F65" w:rsidP="001C383C">
      <w:pPr>
        <w:pStyle w:val="Default"/>
      </w:pPr>
      <w:r w:rsidRPr="00761219">
        <w:t>Nel corso del 2017</w:t>
      </w:r>
      <w:r w:rsidR="001C383C" w:rsidRPr="00761219">
        <w:t xml:space="preserve"> il signor Rossi ha percepito un reddito da lavoro dipendente pari a </w:t>
      </w:r>
      <w:r w:rsidRPr="00761219">
        <w:t>1</w:t>
      </w:r>
      <w:r w:rsidR="001C383C" w:rsidRPr="00761219">
        <w:t xml:space="preserve">8.000 euro. </w:t>
      </w:r>
    </w:p>
    <w:p w:rsidR="001C383C" w:rsidRPr="00761219" w:rsidRDefault="001C383C" w:rsidP="001C383C">
      <w:pPr>
        <w:pStyle w:val="Default"/>
      </w:pPr>
      <w:r w:rsidRPr="00761219">
        <w:t xml:space="preserve">Possiede un appartamento che ha affittato a </w:t>
      </w:r>
      <w:r w:rsidR="002976C4" w:rsidRPr="00761219">
        <w:t>1</w:t>
      </w:r>
      <w:r w:rsidRPr="00761219">
        <w:t xml:space="preserve">.000 euro (l’appartamento ha </w:t>
      </w:r>
      <w:r w:rsidR="00613F65" w:rsidRPr="00761219">
        <w:t>rendita catastale di 750 euro), non decide per l’opzione della cedolare secca (se l’affitto è superiore alla rendita catastale solo il 95% di questo entra a far parte del reddito complessivo).</w:t>
      </w:r>
    </w:p>
    <w:p w:rsidR="001C383C" w:rsidRPr="00761219" w:rsidRDefault="00613F65" w:rsidP="001C383C">
      <w:pPr>
        <w:pStyle w:val="Default"/>
      </w:pPr>
      <w:r w:rsidRPr="00761219">
        <w:t>Durante il 2017</w:t>
      </w:r>
      <w:r w:rsidR="001C383C" w:rsidRPr="00761219">
        <w:t xml:space="preserve"> </w:t>
      </w:r>
      <w:r w:rsidRPr="00761219">
        <w:t>ha sostenuto spese mediche per 1.0</w:t>
      </w:r>
      <w:r w:rsidR="002976C4" w:rsidRPr="00761219">
        <w:t xml:space="preserve">00 euro </w:t>
      </w:r>
      <w:r w:rsidR="004C0781">
        <w:t xml:space="preserve">(franchigia pari a 129 euro) </w:t>
      </w:r>
      <w:r w:rsidR="002976C4" w:rsidRPr="00761219">
        <w:t>e ha pagato 2.5</w:t>
      </w:r>
      <w:r w:rsidR="001C383C" w:rsidRPr="00761219">
        <w:t>00 euro di interessi passivi sul mutuo relativo alla casa in cui abita</w:t>
      </w:r>
      <w:r w:rsidR="004C0781">
        <w:t xml:space="preserve"> (entrambe spese detraibili al 19%)</w:t>
      </w:r>
      <w:r w:rsidR="001C383C" w:rsidRPr="00761219">
        <w:t xml:space="preserve">. </w:t>
      </w:r>
    </w:p>
    <w:p w:rsidR="001C383C" w:rsidRPr="00761219" w:rsidRDefault="001C383C" w:rsidP="001C383C">
      <w:pPr>
        <w:pStyle w:val="Default"/>
      </w:pPr>
      <w:r w:rsidRPr="00761219">
        <w:t>Ha coniuge</w:t>
      </w:r>
      <w:r w:rsidR="004C0781">
        <w:t xml:space="preserve"> a carico</w:t>
      </w:r>
      <w:r w:rsidRPr="00761219">
        <w:t xml:space="preserve"> e 2 figli, di cui uno solo di età superiore ai tre anni, </w:t>
      </w:r>
      <w:r w:rsidR="00613F65" w:rsidRPr="00761219">
        <w:t xml:space="preserve">entrambi </w:t>
      </w:r>
      <w:r w:rsidRPr="00761219">
        <w:t xml:space="preserve">a </w:t>
      </w:r>
      <w:r w:rsidR="00613F65" w:rsidRPr="00761219">
        <w:t xml:space="preserve">suo </w:t>
      </w:r>
      <w:r w:rsidRPr="00761219">
        <w:t xml:space="preserve">carico. </w:t>
      </w:r>
    </w:p>
    <w:p w:rsidR="001C383C" w:rsidRPr="00761219" w:rsidRDefault="001C383C" w:rsidP="001C383C">
      <w:pPr>
        <w:pStyle w:val="Default"/>
      </w:pPr>
      <w:r w:rsidRPr="00761219">
        <w:t>Calcolate reddito complessivo, r</w:t>
      </w:r>
      <w:r w:rsidR="00451C5B" w:rsidRPr="00761219">
        <w:t xml:space="preserve">eddito imponibile, IRPEF lorda e </w:t>
      </w:r>
      <w:r w:rsidRPr="00761219">
        <w:t xml:space="preserve">IRPEF netta del signor Rossi </w:t>
      </w:r>
      <w:r w:rsidR="00451C5B" w:rsidRPr="00761219">
        <w:t xml:space="preserve">per l’anno di imposta 2017, </w:t>
      </w:r>
      <w:r w:rsidRPr="00761219">
        <w:t xml:space="preserve">sapendo che: </w:t>
      </w:r>
    </w:p>
    <w:p w:rsidR="001C383C" w:rsidRPr="00761219" w:rsidRDefault="001C383C" w:rsidP="001C383C">
      <w:pPr>
        <w:pStyle w:val="Default"/>
      </w:pPr>
      <w:r w:rsidRPr="00761219">
        <w:t>- le aliquote per scaglioni di reddito sono le seguenti:</w:t>
      </w:r>
    </w:p>
    <w:p w:rsidR="00915011" w:rsidRPr="00761219" w:rsidRDefault="00915011" w:rsidP="001C383C">
      <w:pPr>
        <w:pStyle w:val="Defaul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0"/>
        <w:gridCol w:w="1151"/>
      </w:tblGrid>
      <w:tr w:rsidR="00915011" w:rsidRPr="00761219" w:rsidTr="004E2E1D">
        <w:trPr>
          <w:trHeight w:val="100"/>
          <w:jc w:val="center"/>
        </w:trPr>
        <w:tc>
          <w:tcPr>
            <w:tcW w:w="2140" w:type="dxa"/>
            <w:shd w:val="clear" w:color="auto" w:fill="D9D9D9" w:themeFill="background1" w:themeFillShade="D9"/>
          </w:tcPr>
          <w:p w:rsidR="00915011" w:rsidRPr="00761219" w:rsidRDefault="00915011" w:rsidP="009A4887">
            <w:pPr>
              <w:pStyle w:val="Default"/>
            </w:pPr>
            <w:r w:rsidRPr="00761219">
              <w:t xml:space="preserve">scaglioni di reddito 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915011" w:rsidRPr="00761219" w:rsidRDefault="00915011" w:rsidP="009A4887">
            <w:pPr>
              <w:pStyle w:val="Default"/>
            </w:pPr>
            <w:r w:rsidRPr="00761219">
              <w:t xml:space="preserve">Aliquote </w:t>
            </w:r>
          </w:p>
        </w:tc>
      </w:tr>
      <w:tr w:rsidR="00915011" w:rsidRPr="00761219" w:rsidTr="009A4887">
        <w:trPr>
          <w:trHeight w:val="100"/>
          <w:jc w:val="center"/>
        </w:trPr>
        <w:tc>
          <w:tcPr>
            <w:tcW w:w="2140" w:type="dxa"/>
          </w:tcPr>
          <w:p w:rsidR="00915011" w:rsidRPr="00761219" w:rsidRDefault="00915011" w:rsidP="009A4887">
            <w:pPr>
              <w:pStyle w:val="Default"/>
            </w:pPr>
            <w:r w:rsidRPr="00761219">
              <w:t xml:space="preserve">0 - 15.000 </w:t>
            </w:r>
          </w:p>
        </w:tc>
        <w:tc>
          <w:tcPr>
            <w:tcW w:w="1151" w:type="dxa"/>
          </w:tcPr>
          <w:p w:rsidR="00915011" w:rsidRPr="00761219" w:rsidRDefault="00915011" w:rsidP="009A4887">
            <w:pPr>
              <w:pStyle w:val="Default"/>
            </w:pPr>
            <w:r w:rsidRPr="00761219">
              <w:t xml:space="preserve">23% </w:t>
            </w:r>
          </w:p>
        </w:tc>
      </w:tr>
      <w:tr w:rsidR="00915011" w:rsidRPr="00761219" w:rsidTr="009A4887">
        <w:trPr>
          <w:trHeight w:val="100"/>
          <w:jc w:val="center"/>
        </w:trPr>
        <w:tc>
          <w:tcPr>
            <w:tcW w:w="2140" w:type="dxa"/>
          </w:tcPr>
          <w:p w:rsidR="00915011" w:rsidRPr="00761219" w:rsidRDefault="00915011" w:rsidP="009A4887">
            <w:pPr>
              <w:pStyle w:val="Default"/>
            </w:pPr>
            <w:r w:rsidRPr="00761219">
              <w:t xml:space="preserve">15.000 – 28.000 </w:t>
            </w:r>
          </w:p>
        </w:tc>
        <w:tc>
          <w:tcPr>
            <w:tcW w:w="1151" w:type="dxa"/>
          </w:tcPr>
          <w:p w:rsidR="00915011" w:rsidRPr="00761219" w:rsidRDefault="00915011" w:rsidP="009A4887">
            <w:pPr>
              <w:pStyle w:val="Default"/>
            </w:pPr>
            <w:r w:rsidRPr="00761219">
              <w:t xml:space="preserve">27% </w:t>
            </w:r>
          </w:p>
        </w:tc>
      </w:tr>
      <w:tr w:rsidR="00915011" w:rsidRPr="00761219" w:rsidTr="009A4887">
        <w:trPr>
          <w:trHeight w:val="100"/>
          <w:jc w:val="center"/>
        </w:trPr>
        <w:tc>
          <w:tcPr>
            <w:tcW w:w="2140" w:type="dxa"/>
          </w:tcPr>
          <w:p w:rsidR="00915011" w:rsidRPr="00761219" w:rsidRDefault="00915011" w:rsidP="009A4887">
            <w:pPr>
              <w:pStyle w:val="Default"/>
            </w:pPr>
            <w:r w:rsidRPr="00761219">
              <w:t xml:space="preserve">28.000 – 55.000 </w:t>
            </w:r>
          </w:p>
        </w:tc>
        <w:tc>
          <w:tcPr>
            <w:tcW w:w="1151" w:type="dxa"/>
          </w:tcPr>
          <w:p w:rsidR="00915011" w:rsidRPr="00761219" w:rsidRDefault="00915011" w:rsidP="009A4887">
            <w:pPr>
              <w:pStyle w:val="Default"/>
            </w:pPr>
            <w:r w:rsidRPr="00761219">
              <w:t xml:space="preserve">38% </w:t>
            </w:r>
          </w:p>
        </w:tc>
      </w:tr>
      <w:tr w:rsidR="00915011" w:rsidRPr="00761219" w:rsidTr="009A4887">
        <w:trPr>
          <w:trHeight w:val="100"/>
          <w:jc w:val="center"/>
        </w:trPr>
        <w:tc>
          <w:tcPr>
            <w:tcW w:w="2140" w:type="dxa"/>
          </w:tcPr>
          <w:p w:rsidR="00915011" w:rsidRPr="00761219" w:rsidRDefault="00915011" w:rsidP="009A4887">
            <w:pPr>
              <w:pStyle w:val="Default"/>
            </w:pPr>
            <w:r w:rsidRPr="00761219">
              <w:t xml:space="preserve">55.000 – 75.000 </w:t>
            </w:r>
          </w:p>
        </w:tc>
        <w:tc>
          <w:tcPr>
            <w:tcW w:w="1151" w:type="dxa"/>
          </w:tcPr>
          <w:p w:rsidR="00915011" w:rsidRPr="00761219" w:rsidRDefault="00915011" w:rsidP="009A4887">
            <w:pPr>
              <w:pStyle w:val="Default"/>
            </w:pPr>
            <w:r w:rsidRPr="00761219">
              <w:t xml:space="preserve">41% </w:t>
            </w:r>
          </w:p>
        </w:tc>
      </w:tr>
      <w:tr w:rsidR="00915011" w:rsidRPr="00761219" w:rsidTr="009A4887">
        <w:trPr>
          <w:trHeight w:val="100"/>
          <w:jc w:val="center"/>
        </w:trPr>
        <w:tc>
          <w:tcPr>
            <w:tcW w:w="2140" w:type="dxa"/>
          </w:tcPr>
          <w:p w:rsidR="00915011" w:rsidRPr="00761219" w:rsidRDefault="00915011" w:rsidP="009A4887">
            <w:pPr>
              <w:pStyle w:val="Default"/>
            </w:pPr>
            <w:r w:rsidRPr="00761219">
              <w:t xml:space="preserve">Oltre 75.000 </w:t>
            </w:r>
          </w:p>
        </w:tc>
        <w:tc>
          <w:tcPr>
            <w:tcW w:w="1151" w:type="dxa"/>
          </w:tcPr>
          <w:p w:rsidR="00915011" w:rsidRPr="00761219" w:rsidRDefault="00915011" w:rsidP="009A4887">
            <w:pPr>
              <w:pStyle w:val="Default"/>
            </w:pPr>
            <w:r w:rsidRPr="00761219">
              <w:t xml:space="preserve">43% </w:t>
            </w:r>
          </w:p>
        </w:tc>
      </w:tr>
    </w:tbl>
    <w:p w:rsidR="00915011" w:rsidRPr="00761219" w:rsidRDefault="00915011" w:rsidP="00915011">
      <w:pPr>
        <w:pStyle w:val="Default"/>
      </w:pPr>
    </w:p>
    <w:p w:rsidR="00915011" w:rsidRPr="00761219" w:rsidRDefault="00915011" w:rsidP="00915011">
      <w:pPr>
        <w:pStyle w:val="Default"/>
      </w:pPr>
      <w:r w:rsidRPr="00761219">
        <w:t xml:space="preserve">- la detrazione per fonte di reddito spettante è pari a </w:t>
      </w:r>
      <w:r w:rsidR="00616D32" w:rsidRPr="00761219">
        <w:t>1.3</w:t>
      </w:r>
      <w:r w:rsidR="00EF1D63" w:rsidRPr="00761219">
        <w:t>8</w:t>
      </w:r>
      <w:r w:rsidR="00616D32" w:rsidRPr="00761219">
        <w:t xml:space="preserve">6 </w:t>
      </w:r>
      <w:r w:rsidRPr="00761219">
        <w:t>euro</w:t>
      </w:r>
      <w:r w:rsidR="004C0781">
        <w:t>;</w:t>
      </w:r>
      <w:r w:rsidRPr="00761219">
        <w:t xml:space="preserve"> </w:t>
      </w:r>
    </w:p>
    <w:p w:rsidR="00915011" w:rsidRPr="00761219" w:rsidRDefault="00915011" w:rsidP="00915011">
      <w:pPr>
        <w:pStyle w:val="Default"/>
      </w:pPr>
      <w:r w:rsidRPr="00761219">
        <w:t>- la detrazione pe</w:t>
      </w:r>
      <w:r w:rsidR="00616D32" w:rsidRPr="00761219">
        <w:t>r coniuge a carico ammonta a 690</w:t>
      </w:r>
      <w:r w:rsidRPr="00761219">
        <w:t xml:space="preserve"> euro</w:t>
      </w:r>
      <w:r w:rsidR="004C0781">
        <w:t>;</w:t>
      </w:r>
      <w:r w:rsidRPr="00761219">
        <w:t xml:space="preserve"> </w:t>
      </w:r>
    </w:p>
    <w:p w:rsidR="00915011" w:rsidRDefault="00915011" w:rsidP="00915011">
      <w:pPr>
        <w:pStyle w:val="Default"/>
      </w:pPr>
      <w:r w:rsidRPr="00761219">
        <w:lastRenderedPageBreak/>
        <w:t>- le detrazioni per figli a carico sono calcolate come:</w:t>
      </w:r>
    </w:p>
    <w:p w:rsidR="004C0781" w:rsidRPr="00761219" w:rsidRDefault="004C0781" w:rsidP="00915011">
      <w:pPr>
        <w:pStyle w:val="Default"/>
      </w:pPr>
    </w:p>
    <w:p w:rsidR="00915011" w:rsidRPr="00761219" w:rsidRDefault="00EF1D63" w:rsidP="00915011">
      <w:pPr>
        <w:pStyle w:val="Default"/>
      </w:pPr>
      <m:oMathPara>
        <m:oMath>
          <m:r>
            <w:rPr>
              <w:rFonts w:ascii="Cambria Math" w:hAnsi="Cambria Math"/>
              <w:color w:val="auto"/>
            </w:rPr>
            <m:t>(d+a)</m:t>
          </m:r>
          <m:f>
            <m:fPr>
              <m:ctrlPr>
                <w:rPr>
                  <w:rFonts w:ascii="Cambria Math" w:hAnsi="Cambria Math"/>
                  <w:i/>
                  <w:color w:val="auto"/>
                </w:rPr>
              </m:ctrlPr>
            </m:fPr>
            <m:num>
              <m:r>
                <w:rPr>
                  <w:rFonts w:ascii="Cambria Math" w:hAnsi="Cambria Math"/>
                  <w:color w:val="auto"/>
                </w:rPr>
                <m:t>95.000+15.000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</w:rPr>
                    <m:t>numero figli-1</m:t>
                  </m:r>
                </m:e>
              </m:d>
              <m:r>
                <w:rPr>
                  <w:rFonts w:ascii="Cambria Math" w:hAnsi="Cambria Math"/>
                  <w:color w:val="auto"/>
                </w:rPr>
                <m:t>-RC</m:t>
              </m:r>
            </m:num>
            <m:den>
              <m:r>
                <w:rPr>
                  <w:rFonts w:ascii="Cambria Math" w:hAnsi="Cambria Math"/>
                  <w:color w:val="auto"/>
                </w:rPr>
                <m:t>95.000+15.000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</w:rPr>
                    <m:t>numero figli-1</m:t>
                  </m:r>
                </m:e>
              </m:d>
            </m:den>
          </m:f>
        </m:oMath>
      </m:oMathPara>
    </w:p>
    <w:p w:rsidR="00EF1D63" w:rsidRPr="00761219" w:rsidRDefault="00EF1D63" w:rsidP="00915011">
      <w:pPr>
        <w:pStyle w:val="Default"/>
      </w:pPr>
    </w:p>
    <w:p w:rsidR="00915011" w:rsidRPr="00761219" w:rsidRDefault="00915011" w:rsidP="00915011">
      <w:pPr>
        <w:pStyle w:val="Default"/>
      </w:pPr>
      <w:r w:rsidRPr="00761219">
        <w:t xml:space="preserve">dove </w:t>
      </w:r>
    </w:p>
    <w:p w:rsidR="00EF1D63" w:rsidRPr="00761219" w:rsidRDefault="00915011" w:rsidP="00EF1D63">
      <w:pPr>
        <w:pStyle w:val="Default"/>
      </w:pPr>
      <w:r w:rsidRPr="00761219">
        <w:t xml:space="preserve">d= 950 se il figlio ha più di tre anni </w:t>
      </w:r>
      <w:r w:rsidR="00EF1D63" w:rsidRPr="00761219">
        <w:t xml:space="preserve"> o 1.220 se il figlio ha meno di tre anni </w:t>
      </w:r>
    </w:p>
    <w:p w:rsidR="00915011" w:rsidRPr="00761219" w:rsidRDefault="00915011" w:rsidP="00915011">
      <w:pPr>
        <w:pStyle w:val="Default"/>
      </w:pPr>
      <w:r w:rsidRPr="00761219">
        <w:t>a=200 per ciascun figlio se in famiglia ci sono almeno quattro figli, altrimenti a=0</w:t>
      </w:r>
    </w:p>
    <w:p w:rsidR="0081213C" w:rsidRPr="00761219" w:rsidRDefault="00EF1D63" w:rsidP="00915011">
      <w:pPr>
        <w:pStyle w:val="Default"/>
      </w:pPr>
      <w:r w:rsidRPr="00761219">
        <w:t>RC = reddito complessivo</w:t>
      </w:r>
    </w:p>
    <w:p w:rsidR="00B8739B" w:rsidRPr="00761219" w:rsidRDefault="00B8739B" w:rsidP="00B8739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8739B" w:rsidRPr="00761219" w:rsidRDefault="00B8739B" w:rsidP="00B8739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61219">
        <w:rPr>
          <w:rFonts w:ascii="Times New Roman" w:hAnsi="Times New Roman" w:cs="Times New Roman"/>
          <w:b/>
          <w:i/>
          <w:sz w:val="24"/>
          <w:szCs w:val="24"/>
          <w:u w:val="single"/>
        </w:rPr>
        <w:t>Esercizio 4</w:t>
      </w:r>
    </w:p>
    <w:p w:rsidR="00B8739B" w:rsidRPr="00761219" w:rsidRDefault="00B8739B" w:rsidP="00B8739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8739B" w:rsidRPr="00761219" w:rsidRDefault="00B8739B" w:rsidP="00B8739B">
      <w:pPr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>Nel corso del 2017, il signor Alfa lavora in una piccola impresa e guadagna un reddito da lavoro dipendente pari a 27.000 euro. Il signor Alfa è sposato con la signora Beta, che nel 2017 non ha percepito nessuna tipologia di reddito. Al signor Alfa spettano una detrazione per moglie a carico e per fonte del reddito. Si calcolino le detrazioni utilizzando le informazioni contenute nelle tabelle seguenti.</w:t>
      </w:r>
    </w:p>
    <w:p w:rsidR="00B8739B" w:rsidRPr="00761219" w:rsidRDefault="00B8739B" w:rsidP="00B8739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  <w:tblCaption w:val="Tabella detrazioni"/>
      </w:tblPr>
      <w:tblGrid>
        <w:gridCol w:w="1728"/>
        <w:gridCol w:w="3320"/>
        <w:gridCol w:w="1620"/>
        <w:gridCol w:w="3186"/>
      </w:tblGrid>
      <w:tr w:rsidR="00B8739B" w:rsidRPr="00761219" w:rsidTr="00FE20D0">
        <w:trPr>
          <w:tblHeader/>
          <w:jc w:val="center"/>
        </w:trPr>
        <w:tc>
          <w:tcPr>
            <w:tcW w:w="1728" w:type="dxa"/>
            <w:shd w:val="clear" w:color="auto" w:fill="D9D9D9" w:themeFill="background1" w:themeFillShade="D9"/>
            <w:vAlign w:val="center"/>
          </w:tcPr>
          <w:p w:rsidR="00B8739B" w:rsidRPr="004C0781" w:rsidRDefault="00B8739B" w:rsidP="007F6DB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C0781">
              <w:rPr>
                <w:rFonts w:ascii="Times New Roman" w:hAnsi="Times New Roman" w:cs="Times New Roman"/>
                <w:b/>
                <w:szCs w:val="24"/>
              </w:rPr>
              <w:t>Reddito complessivo (RC)</w:t>
            </w:r>
          </w:p>
        </w:tc>
        <w:tc>
          <w:tcPr>
            <w:tcW w:w="3320" w:type="dxa"/>
            <w:shd w:val="clear" w:color="auto" w:fill="D9D9D9" w:themeFill="background1" w:themeFillShade="D9"/>
            <w:vAlign w:val="center"/>
          </w:tcPr>
          <w:p w:rsidR="00B8739B" w:rsidRPr="004C0781" w:rsidRDefault="00B8739B" w:rsidP="007F6DB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C0781">
              <w:rPr>
                <w:rFonts w:ascii="Times New Roman" w:hAnsi="Times New Roman" w:cs="Times New Roman"/>
                <w:b/>
                <w:szCs w:val="24"/>
              </w:rPr>
              <w:t>Detrazioni per reddito da lavoro dipendente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B8739B" w:rsidRPr="004C0781" w:rsidRDefault="00B8739B" w:rsidP="007F6DB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C0781">
              <w:rPr>
                <w:rFonts w:ascii="Times New Roman" w:hAnsi="Times New Roman" w:cs="Times New Roman"/>
                <w:b/>
                <w:szCs w:val="24"/>
              </w:rPr>
              <w:t>RC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8739B" w:rsidRPr="004C0781" w:rsidRDefault="00B8739B" w:rsidP="007F6DB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C0781">
              <w:rPr>
                <w:rFonts w:ascii="Times New Roman" w:hAnsi="Times New Roman" w:cs="Times New Roman"/>
                <w:b/>
                <w:szCs w:val="24"/>
              </w:rPr>
              <w:t>Detrazioni spettanti per moglie a carico</w:t>
            </w:r>
          </w:p>
        </w:tc>
      </w:tr>
      <w:tr w:rsidR="00B8739B" w:rsidRPr="00761219" w:rsidTr="007F6DBF">
        <w:trPr>
          <w:jc w:val="center"/>
        </w:trPr>
        <w:tc>
          <w:tcPr>
            <w:tcW w:w="1728" w:type="dxa"/>
          </w:tcPr>
          <w:p w:rsidR="00B8739B" w:rsidRPr="004C0781" w:rsidRDefault="00B8739B" w:rsidP="007F6DBF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C0781">
              <w:rPr>
                <w:rFonts w:ascii="Times New Roman" w:hAnsi="Times New Roman" w:cs="Times New Roman"/>
                <w:szCs w:val="24"/>
              </w:rPr>
              <w:t>Fino a 8.000</w:t>
            </w:r>
          </w:p>
        </w:tc>
        <w:tc>
          <w:tcPr>
            <w:tcW w:w="3320" w:type="dxa"/>
          </w:tcPr>
          <w:p w:rsidR="00B8739B" w:rsidRPr="004C0781" w:rsidRDefault="00B8739B" w:rsidP="007F6DBF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C0781">
              <w:rPr>
                <w:rFonts w:ascii="Times New Roman" w:hAnsi="Times New Roman" w:cs="Times New Roman"/>
                <w:szCs w:val="24"/>
              </w:rPr>
              <w:t>1.880</w:t>
            </w:r>
          </w:p>
        </w:tc>
        <w:tc>
          <w:tcPr>
            <w:tcW w:w="1620" w:type="dxa"/>
          </w:tcPr>
          <w:p w:rsidR="00B8739B" w:rsidRPr="004C0781" w:rsidRDefault="00B8739B" w:rsidP="007F6DBF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C0781">
              <w:rPr>
                <w:rFonts w:ascii="Times New Roman" w:hAnsi="Times New Roman" w:cs="Times New Roman"/>
                <w:szCs w:val="24"/>
              </w:rPr>
              <w:t>Fino a 15.000</w:t>
            </w:r>
          </w:p>
        </w:tc>
        <w:tc>
          <w:tcPr>
            <w:tcW w:w="0" w:type="auto"/>
          </w:tcPr>
          <w:p w:rsidR="00B8739B" w:rsidRPr="004C0781" w:rsidRDefault="00B8739B" w:rsidP="007F6DBF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C0781">
              <w:rPr>
                <w:rFonts w:ascii="Times New Roman" w:hAnsi="Times New Roman" w:cs="Times New Roman"/>
                <w:szCs w:val="24"/>
              </w:rPr>
              <w:t>800 - 100 RC / 15.000</w:t>
            </w:r>
          </w:p>
        </w:tc>
      </w:tr>
      <w:tr w:rsidR="00B8739B" w:rsidRPr="00761219" w:rsidTr="007F6DBF">
        <w:trPr>
          <w:jc w:val="center"/>
        </w:trPr>
        <w:tc>
          <w:tcPr>
            <w:tcW w:w="1728" w:type="dxa"/>
          </w:tcPr>
          <w:p w:rsidR="00B8739B" w:rsidRPr="004C0781" w:rsidRDefault="00B8739B" w:rsidP="007F6DBF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C0781">
              <w:rPr>
                <w:rFonts w:ascii="Times New Roman" w:hAnsi="Times New Roman" w:cs="Times New Roman"/>
                <w:szCs w:val="24"/>
              </w:rPr>
              <w:t>8.001 – 28.000</w:t>
            </w:r>
          </w:p>
        </w:tc>
        <w:tc>
          <w:tcPr>
            <w:tcW w:w="3320" w:type="dxa"/>
          </w:tcPr>
          <w:p w:rsidR="00B8739B" w:rsidRPr="004C0781" w:rsidRDefault="00B8739B" w:rsidP="007F6DBF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C0781">
              <w:rPr>
                <w:rFonts w:ascii="Times New Roman" w:hAnsi="Times New Roman" w:cs="Times New Roman"/>
                <w:szCs w:val="24"/>
              </w:rPr>
              <w:t>978+902(28.000-RC)/20.000</w:t>
            </w:r>
          </w:p>
        </w:tc>
        <w:tc>
          <w:tcPr>
            <w:tcW w:w="1620" w:type="dxa"/>
          </w:tcPr>
          <w:p w:rsidR="00B8739B" w:rsidRPr="004C0781" w:rsidRDefault="00B8739B" w:rsidP="007F6DBF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C0781">
              <w:rPr>
                <w:rFonts w:ascii="Times New Roman" w:hAnsi="Times New Roman" w:cs="Times New Roman"/>
                <w:szCs w:val="24"/>
              </w:rPr>
              <w:t>15.001-29.000</w:t>
            </w:r>
          </w:p>
        </w:tc>
        <w:tc>
          <w:tcPr>
            <w:tcW w:w="0" w:type="auto"/>
          </w:tcPr>
          <w:p w:rsidR="00B8739B" w:rsidRPr="004C0781" w:rsidRDefault="00B8739B" w:rsidP="007F6DBF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C0781">
              <w:rPr>
                <w:rFonts w:ascii="Times New Roman" w:hAnsi="Times New Roman" w:cs="Times New Roman"/>
                <w:szCs w:val="24"/>
              </w:rPr>
              <w:t>690</w:t>
            </w:r>
          </w:p>
        </w:tc>
      </w:tr>
      <w:tr w:rsidR="00B8739B" w:rsidRPr="00761219" w:rsidTr="007F6DBF">
        <w:trPr>
          <w:jc w:val="center"/>
        </w:trPr>
        <w:tc>
          <w:tcPr>
            <w:tcW w:w="1728" w:type="dxa"/>
          </w:tcPr>
          <w:p w:rsidR="00B8739B" w:rsidRPr="004C0781" w:rsidRDefault="00B8739B" w:rsidP="007F6DBF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C0781">
              <w:rPr>
                <w:rFonts w:ascii="Times New Roman" w:hAnsi="Times New Roman" w:cs="Times New Roman"/>
                <w:szCs w:val="24"/>
              </w:rPr>
              <w:t>28.001 – 55.000</w:t>
            </w:r>
          </w:p>
        </w:tc>
        <w:tc>
          <w:tcPr>
            <w:tcW w:w="3320" w:type="dxa"/>
          </w:tcPr>
          <w:p w:rsidR="00B8739B" w:rsidRPr="004C0781" w:rsidRDefault="00B8739B" w:rsidP="007F6DBF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C0781">
              <w:rPr>
                <w:rFonts w:ascii="Times New Roman" w:hAnsi="Times New Roman" w:cs="Times New Roman"/>
                <w:szCs w:val="24"/>
              </w:rPr>
              <w:t>978(55.000-RC)/27000</w:t>
            </w:r>
          </w:p>
        </w:tc>
        <w:tc>
          <w:tcPr>
            <w:tcW w:w="1620" w:type="dxa"/>
          </w:tcPr>
          <w:p w:rsidR="00B8739B" w:rsidRPr="004C0781" w:rsidRDefault="00B8739B" w:rsidP="007F6DBF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C0781">
              <w:rPr>
                <w:rFonts w:ascii="Times New Roman" w:hAnsi="Times New Roman" w:cs="Times New Roman"/>
                <w:szCs w:val="24"/>
              </w:rPr>
              <w:t>29.000-29.201</w:t>
            </w:r>
          </w:p>
        </w:tc>
        <w:tc>
          <w:tcPr>
            <w:tcW w:w="0" w:type="auto"/>
          </w:tcPr>
          <w:p w:rsidR="00B8739B" w:rsidRPr="004C0781" w:rsidRDefault="00B8739B" w:rsidP="007F6DBF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C0781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B8739B" w:rsidRPr="00761219" w:rsidTr="007F6DBF">
        <w:trPr>
          <w:jc w:val="center"/>
        </w:trPr>
        <w:tc>
          <w:tcPr>
            <w:tcW w:w="5048" w:type="dxa"/>
            <w:gridSpan w:val="2"/>
            <w:vMerge w:val="restart"/>
          </w:tcPr>
          <w:p w:rsidR="00B8739B" w:rsidRPr="004C0781" w:rsidRDefault="00B8739B" w:rsidP="007F6DB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B8739B" w:rsidRPr="004C0781" w:rsidRDefault="00B8739B" w:rsidP="007F6DBF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C0781">
              <w:rPr>
                <w:rFonts w:ascii="Times New Roman" w:hAnsi="Times New Roman" w:cs="Times New Roman"/>
                <w:szCs w:val="24"/>
              </w:rPr>
              <w:t>29.201-34.700</w:t>
            </w:r>
          </w:p>
        </w:tc>
        <w:tc>
          <w:tcPr>
            <w:tcW w:w="0" w:type="auto"/>
          </w:tcPr>
          <w:p w:rsidR="00B8739B" w:rsidRPr="004C0781" w:rsidRDefault="00B8739B" w:rsidP="007F6DBF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C0781">
              <w:rPr>
                <w:rFonts w:ascii="Times New Roman" w:hAnsi="Times New Roman" w:cs="Times New Roman"/>
                <w:szCs w:val="24"/>
              </w:rPr>
              <w:t>710</w:t>
            </w:r>
          </w:p>
        </w:tc>
      </w:tr>
      <w:tr w:rsidR="00B8739B" w:rsidRPr="00761219" w:rsidTr="007F6DBF">
        <w:trPr>
          <w:jc w:val="center"/>
        </w:trPr>
        <w:tc>
          <w:tcPr>
            <w:tcW w:w="5048" w:type="dxa"/>
            <w:gridSpan w:val="2"/>
            <w:vMerge/>
          </w:tcPr>
          <w:p w:rsidR="00B8739B" w:rsidRPr="004C0781" w:rsidRDefault="00B8739B" w:rsidP="007F6DB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B8739B" w:rsidRPr="004C0781" w:rsidRDefault="00B8739B" w:rsidP="007F6DBF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C0781">
              <w:rPr>
                <w:rFonts w:ascii="Times New Roman" w:hAnsi="Times New Roman" w:cs="Times New Roman"/>
                <w:szCs w:val="24"/>
              </w:rPr>
              <w:t>34.701-35.000</w:t>
            </w:r>
          </w:p>
        </w:tc>
        <w:tc>
          <w:tcPr>
            <w:tcW w:w="0" w:type="auto"/>
          </w:tcPr>
          <w:p w:rsidR="00B8739B" w:rsidRPr="004C0781" w:rsidRDefault="00B8739B" w:rsidP="007F6DBF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C0781">
              <w:rPr>
                <w:rFonts w:ascii="Times New Roman" w:hAnsi="Times New Roman" w:cs="Times New Roman"/>
                <w:szCs w:val="24"/>
              </w:rPr>
              <w:t>720</w:t>
            </w:r>
          </w:p>
        </w:tc>
      </w:tr>
      <w:tr w:rsidR="00B8739B" w:rsidRPr="00761219" w:rsidTr="007F6DBF">
        <w:trPr>
          <w:jc w:val="center"/>
        </w:trPr>
        <w:tc>
          <w:tcPr>
            <w:tcW w:w="5048" w:type="dxa"/>
            <w:gridSpan w:val="2"/>
            <w:vMerge/>
          </w:tcPr>
          <w:p w:rsidR="00B8739B" w:rsidRPr="004C0781" w:rsidRDefault="00B8739B" w:rsidP="007F6DB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B8739B" w:rsidRPr="004C0781" w:rsidRDefault="00B8739B" w:rsidP="007F6DBF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C0781">
              <w:rPr>
                <w:rFonts w:ascii="Times New Roman" w:hAnsi="Times New Roman" w:cs="Times New Roman"/>
                <w:szCs w:val="24"/>
              </w:rPr>
              <w:t>35.001-35.100</w:t>
            </w:r>
          </w:p>
        </w:tc>
        <w:tc>
          <w:tcPr>
            <w:tcW w:w="0" w:type="auto"/>
          </w:tcPr>
          <w:p w:rsidR="00B8739B" w:rsidRPr="004C0781" w:rsidRDefault="00B8739B" w:rsidP="007F6DBF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C0781">
              <w:rPr>
                <w:rFonts w:ascii="Times New Roman" w:hAnsi="Times New Roman" w:cs="Times New Roman"/>
                <w:szCs w:val="24"/>
              </w:rPr>
              <w:t>710</w:t>
            </w:r>
          </w:p>
        </w:tc>
      </w:tr>
      <w:tr w:rsidR="00B8739B" w:rsidRPr="00761219" w:rsidTr="007F6DBF">
        <w:trPr>
          <w:jc w:val="center"/>
        </w:trPr>
        <w:tc>
          <w:tcPr>
            <w:tcW w:w="5048" w:type="dxa"/>
            <w:gridSpan w:val="2"/>
            <w:vMerge/>
          </w:tcPr>
          <w:p w:rsidR="00B8739B" w:rsidRPr="004C0781" w:rsidRDefault="00B8739B" w:rsidP="007F6DB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B8739B" w:rsidRPr="004C0781" w:rsidRDefault="00B8739B" w:rsidP="007F6DBF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C0781">
              <w:rPr>
                <w:rFonts w:ascii="Times New Roman" w:hAnsi="Times New Roman" w:cs="Times New Roman"/>
                <w:szCs w:val="24"/>
              </w:rPr>
              <w:t>35.101-35.200</w:t>
            </w:r>
          </w:p>
        </w:tc>
        <w:tc>
          <w:tcPr>
            <w:tcW w:w="0" w:type="auto"/>
          </w:tcPr>
          <w:p w:rsidR="00B8739B" w:rsidRPr="004C0781" w:rsidRDefault="00B8739B" w:rsidP="007F6DBF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C0781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B8739B" w:rsidRPr="00761219" w:rsidTr="007F6DBF">
        <w:trPr>
          <w:jc w:val="center"/>
        </w:trPr>
        <w:tc>
          <w:tcPr>
            <w:tcW w:w="5048" w:type="dxa"/>
            <w:gridSpan w:val="2"/>
            <w:vMerge/>
          </w:tcPr>
          <w:p w:rsidR="00B8739B" w:rsidRPr="004C0781" w:rsidRDefault="00B8739B" w:rsidP="007F6DB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B8739B" w:rsidRPr="004C0781" w:rsidRDefault="00B8739B" w:rsidP="007F6DBF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C0781">
              <w:rPr>
                <w:rFonts w:ascii="Times New Roman" w:hAnsi="Times New Roman" w:cs="Times New Roman"/>
                <w:szCs w:val="24"/>
              </w:rPr>
              <w:t>35.201-40.000</w:t>
            </w:r>
          </w:p>
        </w:tc>
        <w:tc>
          <w:tcPr>
            <w:tcW w:w="0" w:type="auto"/>
          </w:tcPr>
          <w:p w:rsidR="00B8739B" w:rsidRPr="004C0781" w:rsidRDefault="00B8739B" w:rsidP="007F6DBF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C0781">
              <w:rPr>
                <w:rFonts w:ascii="Times New Roman" w:hAnsi="Times New Roman" w:cs="Times New Roman"/>
                <w:szCs w:val="24"/>
              </w:rPr>
              <w:t>690</w:t>
            </w:r>
          </w:p>
        </w:tc>
      </w:tr>
      <w:tr w:rsidR="00B8739B" w:rsidRPr="00761219" w:rsidTr="007F6DBF">
        <w:trPr>
          <w:jc w:val="center"/>
        </w:trPr>
        <w:tc>
          <w:tcPr>
            <w:tcW w:w="5048" w:type="dxa"/>
            <w:gridSpan w:val="2"/>
            <w:vMerge/>
          </w:tcPr>
          <w:p w:rsidR="00B8739B" w:rsidRPr="004C0781" w:rsidRDefault="00B8739B" w:rsidP="007F6DB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B8739B" w:rsidRPr="004C0781" w:rsidRDefault="00B8739B" w:rsidP="007F6DBF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C0781">
              <w:rPr>
                <w:rFonts w:ascii="Times New Roman" w:hAnsi="Times New Roman" w:cs="Times New Roman"/>
                <w:szCs w:val="24"/>
              </w:rPr>
              <w:t>40.001-80.000</w:t>
            </w:r>
          </w:p>
        </w:tc>
        <w:tc>
          <w:tcPr>
            <w:tcW w:w="0" w:type="auto"/>
          </w:tcPr>
          <w:p w:rsidR="00B8739B" w:rsidRPr="004C0781" w:rsidRDefault="00B8739B" w:rsidP="007F6DBF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C0781">
              <w:rPr>
                <w:rFonts w:ascii="Times New Roman" w:hAnsi="Times New Roman" w:cs="Times New Roman"/>
                <w:szCs w:val="24"/>
              </w:rPr>
              <w:t>690 (80.000 – RC) / 40.000</w:t>
            </w:r>
          </w:p>
        </w:tc>
      </w:tr>
    </w:tbl>
    <w:p w:rsidR="00B8739B" w:rsidRPr="00761219" w:rsidRDefault="00B8739B" w:rsidP="00B8739B">
      <w:pPr>
        <w:rPr>
          <w:rFonts w:ascii="Times New Roman" w:hAnsi="Times New Roman" w:cs="Times New Roman"/>
          <w:sz w:val="24"/>
          <w:szCs w:val="24"/>
        </w:rPr>
      </w:pPr>
    </w:p>
    <w:p w:rsidR="00B8739B" w:rsidRPr="00761219" w:rsidRDefault="00B8739B" w:rsidP="00B8739B">
      <w:pPr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 xml:space="preserve">Le aliquote per scaglioni di reddito sono le seguenti: </w:t>
      </w:r>
    </w:p>
    <w:p w:rsidR="00B8739B" w:rsidRPr="00761219" w:rsidRDefault="00B8739B" w:rsidP="00B8739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0"/>
        <w:gridCol w:w="1151"/>
      </w:tblGrid>
      <w:tr w:rsidR="00B8739B" w:rsidRPr="00761219" w:rsidTr="007F6DBF">
        <w:trPr>
          <w:trHeight w:val="100"/>
          <w:jc w:val="center"/>
        </w:trPr>
        <w:tc>
          <w:tcPr>
            <w:tcW w:w="2140" w:type="dxa"/>
            <w:shd w:val="clear" w:color="auto" w:fill="BFBFBF" w:themeFill="background1" w:themeFillShade="BF"/>
          </w:tcPr>
          <w:p w:rsidR="00B8739B" w:rsidRPr="00761219" w:rsidRDefault="00B8739B" w:rsidP="007F6DBF">
            <w:pPr>
              <w:pStyle w:val="Default"/>
            </w:pPr>
            <w:r w:rsidRPr="00761219">
              <w:t xml:space="preserve">scaglioni di reddito 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:rsidR="00B8739B" w:rsidRPr="00761219" w:rsidRDefault="00B8739B" w:rsidP="007F6DBF">
            <w:pPr>
              <w:pStyle w:val="Default"/>
            </w:pPr>
            <w:r w:rsidRPr="00761219">
              <w:t xml:space="preserve">Aliquote </w:t>
            </w:r>
          </w:p>
        </w:tc>
      </w:tr>
      <w:tr w:rsidR="00B8739B" w:rsidRPr="00761219" w:rsidTr="007F6DBF">
        <w:trPr>
          <w:trHeight w:val="100"/>
          <w:jc w:val="center"/>
        </w:trPr>
        <w:tc>
          <w:tcPr>
            <w:tcW w:w="2140" w:type="dxa"/>
          </w:tcPr>
          <w:p w:rsidR="00B8739B" w:rsidRPr="00761219" w:rsidRDefault="00B8739B" w:rsidP="007F6DBF">
            <w:pPr>
              <w:pStyle w:val="Default"/>
            </w:pPr>
            <w:r w:rsidRPr="00761219">
              <w:t xml:space="preserve">0 - 15.000 </w:t>
            </w:r>
          </w:p>
        </w:tc>
        <w:tc>
          <w:tcPr>
            <w:tcW w:w="1151" w:type="dxa"/>
          </w:tcPr>
          <w:p w:rsidR="00B8739B" w:rsidRPr="00761219" w:rsidRDefault="00B8739B" w:rsidP="007F6DBF">
            <w:pPr>
              <w:pStyle w:val="Default"/>
            </w:pPr>
            <w:r w:rsidRPr="00761219">
              <w:t xml:space="preserve">23% </w:t>
            </w:r>
          </w:p>
        </w:tc>
      </w:tr>
      <w:tr w:rsidR="00B8739B" w:rsidRPr="00761219" w:rsidTr="007F6DBF">
        <w:trPr>
          <w:trHeight w:val="100"/>
          <w:jc w:val="center"/>
        </w:trPr>
        <w:tc>
          <w:tcPr>
            <w:tcW w:w="2140" w:type="dxa"/>
          </w:tcPr>
          <w:p w:rsidR="00B8739B" w:rsidRPr="00761219" w:rsidRDefault="00B8739B" w:rsidP="007F6DBF">
            <w:pPr>
              <w:pStyle w:val="Default"/>
            </w:pPr>
            <w:r w:rsidRPr="00761219">
              <w:t xml:space="preserve">15.000 – 28.000 </w:t>
            </w:r>
          </w:p>
        </w:tc>
        <w:tc>
          <w:tcPr>
            <w:tcW w:w="1151" w:type="dxa"/>
          </w:tcPr>
          <w:p w:rsidR="00B8739B" w:rsidRPr="00761219" w:rsidRDefault="00B8739B" w:rsidP="007F6DBF">
            <w:pPr>
              <w:pStyle w:val="Default"/>
            </w:pPr>
            <w:r w:rsidRPr="00761219">
              <w:t xml:space="preserve">27% </w:t>
            </w:r>
          </w:p>
        </w:tc>
      </w:tr>
      <w:tr w:rsidR="00B8739B" w:rsidRPr="00761219" w:rsidTr="007F6DBF">
        <w:trPr>
          <w:trHeight w:val="100"/>
          <w:jc w:val="center"/>
        </w:trPr>
        <w:tc>
          <w:tcPr>
            <w:tcW w:w="2140" w:type="dxa"/>
          </w:tcPr>
          <w:p w:rsidR="00B8739B" w:rsidRPr="00761219" w:rsidRDefault="00B8739B" w:rsidP="007F6DBF">
            <w:pPr>
              <w:pStyle w:val="Default"/>
            </w:pPr>
            <w:r w:rsidRPr="00761219">
              <w:t xml:space="preserve">28.000 – 55.000 </w:t>
            </w:r>
          </w:p>
        </w:tc>
        <w:tc>
          <w:tcPr>
            <w:tcW w:w="1151" w:type="dxa"/>
          </w:tcPr>
          <w:p w:rsidR="00B8739B" w:rsidRPr="00761219" w:rsidRDefault="00B8739B" w:rsidP="007F6DBF">
            <w:pPr>
              <w:pStyle w:val="Default"/>
            </w:pPr>
            <w:r w:rsidRPr="00761219">
              <w:t xml:space="preserve">38% </w:t>
            </w:r>
          </w:p>
        </w:tc>
      </w:tr>
      <w:tr w:rsidR="00B8739B" w:rsidRPr="00761219" w:rsidTr="007F6DBF">
        <w:trPr>
          <w:trHeight w:val="100"/>
          <w:jc w:val="center"/>
        </w:trPr>
        <w:tc>
          <w:tcPr>
            <w:tcW w:w="2140" w:type="dxa"/>
          </w:tcPr>
          <w:p w:rsidR="00B8739B" w:rsidRPr="00761219" w:rsidRDefault="00B8739B" w:rsidP="007F6DBF">
            <w:pPr>
              <w:pStyle w:val="Default"/>
            </w:pPr>
            <w:r w:rsidRPr="00761219">
              <w:t xml:space="preserve">55.000 – 75.000 </w:t>
            </w:r>
          </w:p>
        </w:tc>
        <w:tc>
          <w:tcPr>
            <w:tcW w:w="1151" w:type="dxa"/>
          </w:tcPr>
          <w:p w:rsidR="00B8739B" w:rsidRPr="00761219" w:rsidRDefault="00B8739B" w:rsidP="007F6DBF">
            <w:pPr>
              <w:pStyle w:val="Default"/>
            </w:pPr>
            <w:r w:rsidRPr="00761219">
              <w:t xml:space="preserve">41% </w:t>
            </w:r>
          </w:p>
        </w:tc>
      </w:tr>
      <w:tr w:rsidR="00B8739B" w:rsidRPr="00761219" w:rsidTr="007F6DBF">
        <w:trPr>
          <w:trHeight w:val="100"/>
          <w:jc w:val="center"/>
        </w:trPr>
        <w:tc>
          <w:tcPr>
            <w:tcW w:w="2140" w:type="dxa"/>
          </w:tcPr>
          <w:p w:rsidR="00B8739B" w:rsidRPr="00761219" w:rsidRDefault="00B8739B" w:rsidP="007F6DBF">
            <w:pPr>
              <w:pStyle w:val="Default"/>
            </w:pPr>
            <w:r w:rsidRPr="00761219">
              <w:t xml:space="preserve">Oltre 75.000 </w:t>
            </w:r>
          </w:p>
        </w:tc>
        <w:tc>
          <w:tcPr>
            <w:tcW w:w="1151" w:type="dxa"/>
          </w:tcPr>
          <w:p w:rsidR="00B8739B" w:rsidRPr="00761219" w:rsidRDefault="00B8739B" w:rsidP="007F6DBF">
            <w:pPr>
              <w:pStyle w:val="Default"/>
            </w:pPr>
            <w:r w:rsidRPr="00761219">
              <w:t xml:space="preserve">43% </w:t>
            </w:r>
          </w:p>
        </w:tc>
      </w:tr>
    </w:tbl>
    <w:p w:rsidR="00B8739B" w:rsidRPr="00761219" w:rsidRDefault="00B8739B" w:rsidP="00B8739B">
      <w:pPr>
        <w:rPr>
          <w:rFonts w:ascii="Times New Roman" w:hAnsi="Times New Roman" w:cs="Times New Roman"/>
          <w:sz w:val="24"/>
          <w:szCs w:val="24"/>
        </w:rPr>
      </w:pPr>
    </w:p>
    <w:p w:rsidR="00B8739B" w:rsidRPr="00761219" w:rsidRDefault="00B8739B" w:rsidP="00B8739B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 xml:space="preserve">Se il Signor Alfa potesse usufruire solamente della detrazione per il reddito da lavoro dipendente, quale sarebbe il reddito massimo per cui verrebbe escluso dalla tassazione? </w:t>
      </w:r>
    </w:p>
    <w:p w:rsidR="00B8739B" w:rsidRPr="00761219" w:rsidRDefault="00B8739B" w:rsidP="00B8739B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>Si calcolino IRPEF netta, aliquota media e marginale del contribuente Alfa per il 2017.</w:t>
      </w:r>
    </w:p>
    <w:p w:rsidR="00B8739B" w:rsidRPr="00761219" w:rsidRDefault="00B8739B" w:rsidP="00B8739B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>Nel corso del 2018, il signor Alfa va in pensione e percepisce annualmente 20.000 euro. Al signor Alfa viene riconosciuta la possibilità di detrarre per il suo reddito da pensione 1.135 euro, la moglie è ancora a carico. Ipotizzando che non vari la disciplina IRPEF, come variano aliquota media e marginale del signor Alfa?</w:t>
      </w:r>
    </w:p>
    <w:p w:rsidR="00B8739B" w:rsidRPr="00761219" w:rsidRDefault="00B8739B" w:rsidP="00B8739B">
      <w:pPr>
        <w:rPr>
          <w:rFonts w:ascii="Times New Roman" w:hAnsi="Times New Roman" w:cs="Times New Roman"/>
          <w:sz w:val="24"/>
          <w:szCs w:val="24"/>
        </w:rPr>
      </w:pPr>
    </w:p>
    <w:p w:rsidR="00B8739B" w:rsidRPr="00761219" w:rsidRDefault="00B8739B" w:rsidP="00B8739B">
      <w:pPr>
        <w:rPr>
          <w:rFonts w:ascii="Times New Roman" w:hAnsi="Times New Roman" w:cs="Times New Roman"/>
          <w:sz w:val="24"/>
          <w:szCs w:val="24"/>
        </w:rPr>
      </w:pPr>
    </w:p>
    <w:p w:rsidR="00B8739B" w:rsidRPr="00761219" w:rsidRDefault="00B8739B" w:rsidP="00B8739B">
      <w:pPr>
        <w:rPr>
          <w:rFonts w:ascii="Times New Roman" w:hAnsi="Times New Roman" w:cs="Times New Roman"/>
          <w:sz w:val="24"/>
          <w:szCs w:val="24"/>
        </w:rPr>
      </w:pPr>
    </w:p>
    <w:p w:rsidR="00B8739B" w:rsidRPr="00761219" w:rsidRDefault="00B8739B" w:rsidP="00B8739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61219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Esercizio 5</w:t>
      </w:r>
    </w:p>
    <w:p w:rsidR="00B8739B" w:rsidRPr="00761219" w:rsidRDefault="00B8739B" w:rsidP="00B8739B">
      <w:pPr>
        <w:rPr>
          <w:rFonts w:ascii="Times New Roman" w:hAnsi="Times New Roman" w:cs="Times New Roman"/>
          <w:sz w:val="24"/>
          <w:szCs w:val="24"/>
        </w:rPr>
      </w:pPr>
    </w:p>
    <w:p w:rsidR="00B8739B" w:rsidRPr="00761219" w:rsidRDefault="00B8739B" w:rsidP="00B8739B">
      <w:pPr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 xml:space="preserve">Il signor Bianchi percepisce nel 2017 un reddito da lavoro dipendente pari a 30.000. Al signor Bianchi spetta una detrazione per fonte di reddito pari a 905 euro e una per coniuge a carico pari a 710 euro. Inoltre nel corso del 2017 sappiamo che ha conservato ricevute fiscali per complessivi 120 euro per spese farmaceutiche e 200 euro per una serie di sedute di fisioterapia (19% delle spese sanitarie detraibili, con franchigia pari a 129 euro). </w:t>
      </w:r>
    </w:p>
    <w:p w:rsidR="00B8739B" w:rsidRPr="00761219" w:rsidRDefault="00B8739B" w:rsidP="00B8739B">
      <w:pPr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>Il signor Bianchi ha il suo domicilio fiscale nel comune di Roma, che per l’anno 2017 ha deliberato un’addizionale comunale IRPEF pari allo 0,9%. L’addizionale regionale IRPEF deliberata dalla regione Lazio, per lo stesso anno, invece è pari al 3,33%.</w:t>
      </w:r>
    </w:p>
    <w:p w:rsidR="00B8739B" w:rsidRPr="00761219" w:rsidRDefault="00B8739B" w:rsidP="00B8739B">
      <w:pPr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 xml:space="preserve">Le aliquote per scaglioni di reddito sono le seguenti: </w:t>
      </w:r>
    </w:p>
    <w:p w:rsidR="00B8739B" w:rsidRPr="00761219" w:rsidRDefault="00B8739B" w:rsidP="00B8739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0"/>
        <w:gridCol w:w="1151"/>
      </w:tblGrid>
      <w:tr w:rsidR="00B8739B" w:rsidRPr="00761219" w:rsidTr="007F6DBF">
        <w:trPr>
          <w:trHeight w:val="100"/>
          <w:jc w:val="center"/>
        </w:trPr>
        <w:tc>
          <w:tcPr>
            <w:tcW w:w="2140" w:type="dxa"/>
            <w:shd w:val="clear" w:color="auto" w:fill="BFBFBF" w:themeFill="background1" w:themeFillShade="BF"/>
          </w:tcPr>
          <w:p w:rsidR="00B8739B" w:rsidRPr="00761219" w:rsidRDefault="00B8739B" w:rsidP="007F6DBF">
            <w:pPr>
              <w:pStyle w:val="Default"/>
            </w:pPr>
            <w:r w:rsidRPr="00761219">
              <w:t xml:space="preserve">scaglioni di reddito 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:rsidR="00B8739B" w:rsidRPr="00761219" w:rsidRDefault="00B8739B" w:rsidP="007F6DBF">
            <w:pPr>
              <w:pStyle w:val="Default"/>
            </w:pPr>
            <w:r w:rsidRPr="00761219">
              <w:t xml:space="preserve">Aliquote </w:t>
            </w:r>
          </w:p>
        </w:tc>
      </w:tr>
      <w:tr w:rsidR="00B8739B" w:rsidRPr="00761219" w:rsidTr="007F6DBF">
        <w:trPr>
          <w:trHeight w:val="100"/>
          <w:jc w:val="center"/>
        </w:trPr>
        <w:tc>
          <w:tcPr>
            <w:tcW w:w="2140" w:type="dxa"/>
          </w:tcPr>
          <w:p w:rsidR="00B8739B" w:rsidRPr="00761219" w:rsidRDefault="00B8739B" w:rsidP="007F6DBF">
            <w:pPr>
              <w:pStyle w:val="Default"/>
            </w:pPr>
            <w:r w:rsidRPr="00761219">
              <w:t xml:space="preserve">0 - 15.000 </w:t>
            </w:r>
          </w:p>
        </w:tc>
        <w:tc>
          <w:tcPr>
            <w:tcW w:w="1151" w:type="dxa"/>
          </w:tcPr>
          <w:p w:rsidR="00B8739B" w:rsidRPr="00761219" w:rsidRDefault="00B8739B" w:rsidP="007F6DBF">
            <w:pPr>
              <w:pStyle w:val="Default"/>
            </w:pPr>
            <w:r w:rsidRPr="00761219">
              <w:t xml:space="preserve">23% </w:t>
            </w:r>
          </w:p>
        </w:tc>
      </w:tr>
      <w:tr w:rsidR="00B8739B" w:rsidRPr="00761219" w:rsidTr="007F6DBF">
        <w:trPr>
          <w:trHeight w:val="100"/>
          <w:jc w:val="center"/>
        </w:trPr>
        <w:tc>
          <w:tcPr>
            <w:tcW w:w="2140" w:type="dxa"/>
          </w:tcPr>
          <w:p w:rsidR="00B8739B" w:rsidRPr="00761219" w:rsidRDefault="00B8739B" w:rsidP="007F6DBF">
            <w:pPr>
              <w:pStyle w:val="Default"/>
            </w:pPr>
            <w:r w:rsidRPr="00761219">
              <w:t xml:space="preserve">15.000 – 28.000 </w:t>
            </w:r>
          </w:p>
        </w:tc>
        <w:tc>
          <w:tcPr>
            <w:tcW w:w="1151" w:type="dxa"/>
          </w:tcPr>
          <w:p w:rsidR="00B8739B" w:rsidRPr="00761219" w:rsidRDefault="00B8739B" w:rsidP="007F6DBF">
            <w:pPr>
              <w:pStyle w:val="Default"/>
            </w:pPr>
            <w:r w:rsidRPr="00761219">
              <w:t xml:space="preserve">27% </w:t>
            </w:r>
          </w:p>
        </w:tc>
      </w:tr>
      <w:tr w:rsidR="00B8739B" w:rsidRPr="00761219" w:rsidTr="007F6DBF">
        <w:trPr>
          <w:trHeight w:val="100"/>
          <w:jc w:val="center"/>
        </w:trPr>
        <w:tc>
          <w:tcPr>
            <w:tcW w:w="2140" w:type="dxa"/>
          </w:tcPr>
          <w:p w:rsidR="00B8739B" w:rsidRPr="00761219" w:rsidRDefault="00B8739B" w:rsidP="007F6DBF">
            <w:pPr>
              <w:pStyle w:val="Default"/>
            </w:pPr>
            <w:r w:rsidRPr="00761219">
              <w:t xml:space="preserve">28.000 – 55.000 </w:t>
            </w:r>
          </w:p>
        </w:tc>
        <w:tc>
          <w:tcPr>
            <w:tcW w:w="1151" w:type="dxa"/>
          </w:tcPr>
          <w:p w:rsidR="00B8739B" w:rsidRPr="00761219" w:rsidRDefault="00B8739B" w:rsidP="007F6DBF">
            <w:pPr>
              <w:pStyle w:val="Default"/>
            </w:pPr>
            <w:r w:rsidRPr="00761219">
              <w:t xml:space="preserve">38% </w:t>
            </w:r>
          </w:p>
        </w:tc>
      </w:tr>
      <w:tr w:rsidR="00B8739B" w:rsidRPr="00761219" w:rsidTr="007F6DBF">
        <w:trPr>
          <w:trHeight w:val="100"/>
          <w:jc w:val="center"/>
        </w:trPr>
        <w:tc>
          <w:tcPr>
            <w:tcW w:w="2140" w:type="dxa"/>
          </w:tcPr>
          <w:p w:rsidR="00B8739B" w:rsidRPr="00761219" w:rsidRDefault="00B8739B" w:rsidP="007F6DBF">
            <w:pPr>
              <w:pStyle w:val="Default"/>
            </w:pPr>
            <w:r w:rsidRPr="00761219">
              <w:t xml:space="preserve">55.000 – 75.000 </w:t>
            </w:r>
          </w:p>
        </w:tc>
        <w:tc>
          <w:tcPr>
            <w:tcW w:w="1151" w:type="dxa"/>
          </w:tcPr>
          <w:p w:rsidR="00B8739B" w:rsidRPr="00761219" w:rsidRDefault="00B8739B" w:rsidP="007F6DBF">
            <w:pPr>
              <w:pStyle w:val="Default"/>
            </w:pPr>
            <w:r w:rsidRPr="00761219">
              <w:t xml:space="preserve">41% </w:t>
            </w:r>
          </w:p>
        </w:tc>
      </w:tr>
      <w:tr w:rsidR="00B8739B" w:rsidRPr="00761219" w:rsidTr="007F6DBF">
        <w:trPr>
          <w:trHeight w:val="100"/>
          <w:jc w:val="center"/>
        </w:trPr>
        <w:tc>
          <w:tcPr>
            <w:tcW w:w="2140" w:type="dxa"/>
          </w:tcPr>
          <w:p w:rsidR="00B8739B" w:rsidRPr="00761219" w:rsidRDefault="00B8739B" w:rsidP="007F6DBF">
            <w:pPr>
              <w:pStyle w:val="Default"/>
            </w:pPr>
            <w:r w:rsidRPr="00761219">
              <w:t xml:space="preserve">Oltre 75.000 </w:t>
            </w:r>
          </w:p>
        </w:tc>
        <w:tc>
          <w:tcPr>
            <w:tcW w:w="1151" w:type="dxa"/>
          </w:tcPr>
          <w:p w:rsidR="00B8739B" w:rsidRPr="00761219" w:rsidRDefault="00B8739B" w:rsidP="007F6DBF">
            <w:pPr>
              <w:pStyle w:val="Default"/>
            </w:pPr>
            <w:r w:rsidRPr="00761219">
              <w:t xml:space="preserve">43% </w:t>
            </w:r>
          </w:p>
        </w:tc>
      </w:tr>
    </w:tbl>
    <w:p w:rsidR="00B8739B" w:rsidRPr="00761219" w:rsidRDefault="00B8739B" w:rsidP="00B8739B">
      <w:pPr>
        <w:rPr>
          <w:rFonts w:ascii="Times New Roman" w:hAnsi="Times New Roman" w:cs="Times New Roman"/>
          <w:sz w:val="24"/>
          <w:szCs w:val="24"/>
        </w:rPr>
      </w:pPr>
    </w:p>
    <w:p w:rsidR="00B8739B" w:rsidRPr="00761219" w:rsidRDefault="00B8739B" w:rsidP="00B8739B">
      <w:pPr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>a) Tenendo in considerazione le addizionali comunali e regionali, si calcolino IRPEF lorda, IRPEF netta e aliquota media de</w:t>
      </w:r>
      <w:r w:rsidR="004C0781">
        <w:rPr>
          <w:rFonts w:ascii="Times New Roman" w:hAnsi="Times New Roman" w:cs="Times New Roman"/>
          <w:sz w:val="24"/>
          <w:szCs w:val="24"/>
        </w:rPr>
        <w:t>l signor Bianchi per l’anno 2017</w:t>
      </w:r>
      <w:r w:rsidRPr="00761219">
        <w:rPr>
          <w:rFonts w:ascii="Times New Roman" w:hAnsi="Times New Roman" w:cs="Times New Roman"/>
          <w:sz w:val="24"/>
          <w:szCs w:val="24"/>
        </w:rPr>
        <w:t>.</w:t>
      </w:r>
    </w:p>
    <w:p w:rsidR="00B8739B" w:rsidRPr="00761219" w:rsidRDefault="00B8739B" w:rsidP="00B8739B">
      <w:pPr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>b) Sapendo che per lo stesso anno d’imposta il comune di Bolzano ha deliberato un’addizionale IRPEF pari allo 0,22% e che la relativa addizionale regionale è pari al minimo definito dalla legge (1,23%), come sarebbe cambiata l’IRPEF netta e l’aliquota media se il signor Bianchi avesse fissato il suo domicilio fiscale a Bolzano?</w:t>
      </w:r>
    </w:p>
    <w:p w:rsidR="00B8739B" w:rsidRPr="00761219" w:rsidRDefault="00B8739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47A8E" w:rsidRPr="00761219" w:rsidRDefault="00447A8E" w:rsidP="0081213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61219" w:rsidRPr="00761219" w:rsidRDefault="00761219">
      <w:pPr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br w:type="page"/>
      </w:r>
    </w:p>
    <w:p w:rsidR="00761219" w:rsidRPr="004C0781" w:rsidRDefault="00761219" w:rsidP="00761219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4C0781">
        <w:rPr>
          <w:rFonts w:ascii="Times New Roman" w:hAnsi="Times New Roman" w:cs="Times New Roman"/>
          <w:b/>
          <w:i/>
          <w:sz w:val="28"/>
          <w:szCs w:val="24"/>
        </w:rPr>
        <w:lastRenderedPageBreak/>
        <w:t>Soluzioni</w:t>
      </w:r>
    </w:p>
    <w:p w:rsidR="00761219" w:rsidRPr="00761219" w:rsidRDefault="00761219" w:rsidP="0076121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61219" w:rsidRPr="00761219" w:rsidRDefault="00761219" w:rsidP="0076121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61219">
        <w:rPr>
          <w:rFonts w:ascii="Times New Roman" w:hAnsi="Times New Roman" w:cs="Times New Roman"/>
          <w:b/>
          <w:i/>
          <w:sz w:val="24"/>
          <w:szCs w:val="24"/>
          <w:u w:val="single"/>
        </w:rPr>
        <w:t>Esercizio 1</w:t>
      </w: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761219">
        <w:rPr>
          <w:rFonts w:ascii="Times New Roman" w:hAnsi="Times New Roman" w:cs="Times New Roman"/>
          <w:sz w:val="24"/>
          <w:szCs w:val="24"/>
        </w:rPr>
        <w:t xml:space="preserve"> Le plusvalenze da partecipazioni non qualificate in società italiana e gli interessi su titoli di Stato sono esclusi dal reddito complessivo perché sono sottoposti a una ritenuta a titolo d’imposta con aliquota rispettivamente del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61219">
        <w:rPr>
          <w:rFonts w:ascii="Times New Roman" w:hAnsi="Times New Roman" w:cs="Times New Roman"/>
          <w:sz w:val="24"/>
          <w:szCs w:val="24"/>
        </w:rPr>
        <w:t>% (partecipazioni non qualificate in società italiana) e del 12,5% (titoli di Stato).</w:t>
      </w:r>
    </w:p>
    <w:p w:rsidR="004C0781" w:rsidRPr="00761219" w:rsidRDefault="004C0781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1219" w:rsidRDefault="00761219" w:rsidP="00761219">
      <w:pPr>
        <w:autoSpaceDE w:val="0"/>
        <w:autoSpaceDN w:val="0"/>
        <w:adjustRightInd w:val="0"/>
        <w:spacing w:after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L’ammontare della tassazione separata è</w:t>
      </w:r>
      <w:r w:rsidR="004C0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pari a: 26%  x 2.000 + 12,5% x 500 = 582,5</w:t>
      </w:r>
    </w:p>
    <w:p w:rsidR="00761219" w:rsidRPr="00761219" w:rsidRDefault="00761219" w:rsidP="00761219">
      <w:pPr>
        <w:autoSpaceDE w:val="0"/>
        <w:autoSpaceDN w:val="0"/>
        <w:adjustRightInd w:val="0"/>
        <w:spacing w:after="21"/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761219">
        <w:rPr>
          <w:rFonts w:ascii="Times New Roman" w:hAnsi="Times New Roman" w:cs="Times New Roman"/>
          <w:bCs/>
          <w:sz w:val="24"/>
          <w:szCs w:val="24"/>
        </w:rPr>
        <w:t>) Nel Reddito complessivo</w:t>
      </w:r>
      <w:r>
        <w:rPr>
          <w:rFonts w:ascii="Times New Roman" w:hAnsi="Times New Roman" w:cs="Times New Roman"/>
          <w:bCs/>
          <w:sz w:val="24"/>
          <w:szCs w:val="24"/>
        </w:rPr>
        <w:t xml:space="preserve"> (RC)</w:t>
      </w:r>
      <w:r w:rsidRPr="00761219">
        <w:rPr>
          <w:rFonts w:ascii="Times New Roman" w:hAnsi="Times New Roman" w:cs="Times New Roman"/>
          <w:bCs/>
          <w:sz w:val="24"/>
          <w:szCs w:val="24"/>
        </w:rPr>
        <w:t xml:space="preserve"> non rientrano tutti i redditi dell’individuo, in quanto sono presenti regimi sostitutivi, tassazione separata e redditi esenti.</w:t>
      </w:r>
      <w:r>
        <w:rPr>
          <w:rFonts w:ascii="Times New Roman" w:hAnsi="Times New Roman" w:cs="Times New Roman"/>
          <w:bCs/>
          <w:sz w:val="24"/>
          <w:szCs w:val="24"/>
        </w:rPr>
        <w:t xml:space="preserve"> Ad esempio solo </w:t>
      </w:r>
      <w:r w:rsidRPr="00761219">
        <w:rPr>
          <w:rFonts w:ascii="Times New Roman" w:hAnsi="Times New Roman" w:cs="Times New Roman"/>
          <w:sz w:val="24"/>
          <w:szCs w:val="24"/>
        </w:rPr>
        <w:t xml:space="preserve">il 49,72% del valore dei dividendi da partecipazioni qualificate in società italiane è inserito nel reddito complessivo a fini IRPEF. </w:t>
      </w:r>
    </w:p>
    <w:p w:rsidR="00761219" w:rsidRPr="00761219" w:rsidRDefault="00761219" w:rsidP="00761219">
      <w:pPr>
        <w:autoSpaceDE w:val="0"/>
        <w:autoSpaceDN w:val="0"/>
        <w:adjustRightInd w:val="0"/>
        <w:spacing w:after="21"/>
        <w:rPr>
          <w:rFonts w:ascii="Times New Roman" w:hAnsi="Times New Roman" w:cs="Times New Roman"/>
          <w:bCs/>
          <w:sz w:val="24"/>
          <w:szCs w:val="24"/>
        </w:rPr>
      </w:pPr>
    </w:p>
    <w:p w:rsidR="00761219" w:rsidRPr="00761219" w:rsidRDefault="00761219" w:rsidP="00761219">
      <w:pPr>
        <w:autoSpaceDE w:val="0"/>
        <w:autoSpaceDN w:val="0"/>
        <w:adjustRightInd w:val="0"/>
        <w:spacing w:after="21"/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bCs/>
          <w:sz w:val="24"/>
          <w:szCs w:val="24"/>
        </w:rPr>
        <w:t xml:space="preserve">Reddito complessivo (RC) </w:t>
      </w:r>
      <w:r w:rsidRPr="00761219">
        <w:rPr>
          <w:rFonts w:ascii="Times New Roman" w:hAnsi="Times New Roman" w:cs="Times New Roman"/>
          <w:sz w:val="24"/>
          <w:szCs w:val="24"/>
        </w:rPr>
        <w:t>=</w:t>
      </w:r>
    </w:p>
    <w:p w:rsidR="00761219" w:rsidRPr="00761219" w:rsidRDefault="00761219" w:rsidP="00761219">
      <w:pPr>
        <w:autoSpaceDE w:val="0"/>
        <w:autoSpaceDN w:val="0"/>
        <w:adjustRightInd w:val="0"/>
        <w:spacing w:after="21"/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 xml:space="preserve">= reddito da lavoro dipendente + (49,72% dividendi partecipazione qualificata) = </w:t>
      </w:r>
    </w:p>
    <w:p w:rsidR="00761219" w:rsidRPr="00761219" w:rsidRDefault="00761219" w:rsidP="00761219">
      <w:pPr>
        <w:autoSpaceDE w:val="0"/>
        <w:autoSpaceDN w:val="0"/>
        <w:adjustRightInd w:val="0"/>
        <w:spacing w:after="21"/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>= 40.000 + (0,4972 x 10.000) = 44.972</w:t>
      </w: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761219">
        <w:rPr>
          <w:rFonts w:ascii="Times New Roman" w:hAnsi="Times New Roman" w:cs="Times New Roman"/>
          <w:bCs/>
          <w:sz w:val="24"/>
          <w:szCs w:val="24"/>
        </w:rPr>
        <w:t xml:space="preserve">) Reddito imponibile (RI) </w:t>
      </w:r>
      <w:r w:rsidRPr="00761219">
        <w:rPr>
          <w:rFonts w:ascii="Times New Roman" w:hAnsi="Times New Roman" w:cs="Times New Roman"/>
          <w:sz w:val="24"/>
          <w:szCs w:val="24"/>
        </w:rPr>
        <w:t xml:space="preserve">= RC – oneri deducibili = 44.972 – 4.000 = 40.972 </w:t>
      </w: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761219">
        <w:rPr>
          <w:rFonts w:ascii="Times New Roman" w:hAnsi="Times New Roman" w:cs="Times New Roman"/>
          <w:bCs/>
          <w:sz w:val="24"/>
          <w:szCs w:val="24"/>
        </w:rPr>
        <w:t>) Al reddito imponibile vengono applicate</w:t>
      </w:r>
      <w:r w:rsidR="00871EF3">
        <w:rPr>
          <w:rFonts w:ascii="Times New Roman" w:hAnsi="Times New Roman" w:cs="Times New Roman"/>
          <w:bCs/>
          <w:sz w:val="24"/>
          <w:szCs w:val="24"/>
        </w:rPr>
        <w:t>,</w:t>
      </w:r>
      <w:r w:rsidRPr="00761219">
        <w:rPr>
          <w:rFonts w:ascii="Times New Roman" w:hAnsi="Times New Roman" w:cs="Times New Roman"/>
          <w:bCs/>
          <w:sz w:val="24"/>
          <w:szCs w:val="24"/>
        </w:rPr>
        <w:t xml:space="preserve"> per i diversi scaglioni di reddito</w:t>
      </w:r>
      <w:r w:rsidR="00871EF3">
        <w:rPr>
          <w:rFonts w:ascii="Times New Roman" w:hAnsi="Times New Roman" w:cs="Times New Roman"/>
          <w:bCs/>
          <w:sz w:val="24"/>
          <w:szCs w:val="24"/>
        </w:rPr>
        <w:t>,</w:t>
      </w:r>
      <w:r w:rsidRPr="00761219">
        <w:rPr>
          <w:rFonts w:ascii="Times New Roman" w:hAnsi="Times New Roman" w:cs="Times New Roman"/>
          <w:bCs/>
          <w:sz w:val="24"/>
          <w:szCs w:val="24"/>
        </w:rPr>
        <w:t xml:space="preserve"> le diverse aliquote.</w:t>
      </w: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bCs/>
          <w:sz w:val="24"/>
          <w:szCs w:val="24"/>
        </w:rPr>
        <w:t xml:space="preserve">IRPEF lorda </w:t>
      </w:r>
      <w:r w:rsidRPr="00761219">
        <w:rPr>
          <w:rFonts w:ascii="Times New Roman" w:hAnsi="Times New Roman" w:cs="Times New Roman"/>
          <w:sz w:val="24"/>
          <w:szCs w:val="24"/>
        </w:rPr>
        <w:t xml:space="preserve">= 23% x 15.000 + 27% x (28.000-15.000) + 38% x (40.972-28.000) = 11.889,36 </w:t>
      </w: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1219" w:rsidRPr="00761219" w:rsidRDefault="00EA23A2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761219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1219" w:rsidRPr="00761219">
        <w:rPr>
          <w:rFonts w:ascii="Times New Roman" w:hAnsi="Times New Roman" w:cs="Times New Roman"/>
          <w:sz w:val="24"/>
          <w:szCs w:val="24"/>
        </w:rPr>
        <w:t xml:space="preserve">Detrazioni a cui il Signor A ha diritto: </w:t>
      </w:r>
    </w:p>
    <w:p w:rsidR="00761219" w:rsidRPr="00761219" w:rsidRDefault="00761219" w:rsidP="00761219">
      <w:pPr>
        <w:autoSpaceDE w:val="0"/>
        <w:autoSpaceDN w:val="0"/>
        <w:adjustRightInd w:val="0"/>
        <w:spacing w:after="21"/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>- Detrazione per spese mediche (considerando la franchigia e solo per il 19%)</w:t>
      </w:r>
    </w:p>
    <w:p w:rsidR="00761219" w:rsidRPr="00761219" w:rsidRDefault="00761219" w:rsidP="00761219">
      <w:pPr>
        <w:autoSpaceDE w:val="0"/>
        <w:autoSpaceDN w:val="0"/>
        <w:adjustRightInd w:val="0"/>
        <w:spacing w:after="21"/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 xml:space="preserve"> = 19% x (500-129) = 0,19 x 371 = 70,49 </w:t>
      </w:r>
    </w:p>
    <w:p w:rsidR="00761219" w:rsidRPr="00761219" w:rsidRDefault="00761219" w:rsidP="00761219">
      <w:pPr>
        <w:autoSpaceDE w:val="0"/>
        <w:autoSpaceDN w:val="0"/>
        <w:adjustRightInd w:val="0"/>
        <w:spacing w:after="21"/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 xml:space="preserve">- Detrazione su premi per assicurazione sulla vita (soglia massima detraibilità: 530 e solo per il 19%) </w:t>
      </w:r>
      <w:r w:rsidR="00EA23A2">
        <w:rPr>
          <w:rFonts w:ascii="Times New Roman" w:hAnsi="Times New Roman" w:cs="Times New Roman"/>
          <w:sz w:val="24"/>
          <w:szCs w:val="24"/>
        </w:rPr>
        <w:t xml:space="preserve"> </w:t>
      </w:r>
      <w:r w:rsidRPr="00761219">
        <w:rPr>
          <w:rFonts w:ascii="Times New Roman" w:hAnsi="Times New Roman" w:cs="Times New Roman"/>
          <w:sz w:val="24"/>
          <w:szCs w:val="24"/>
        </w:rPr>
        <w:t xml:space="preserve">= 0,19 x 530 = 100,70 </w:t>
      </w:r>
    </w:p>
    <w:p w:rsidR="00761219" w:rsidRPr="00761219" w:rsidRDefault="00761219" w:rsidP="00761219">
      <w:pPr>
        <w:autoSpaceDE w:val="0"/>
        <w:autoSpaceDN w:val="0"/>
        <w:adjustRightInd w:val="0"/>
        <w:spacing w:after="21"/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 xml:space="preserve">- Detrazione per lavoro dipendente = 335 </w:t>
      </w: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 xml:space="preserve">- Detrazione per familiari a carico = 604 + 500 = 1.104 </w:t>
      </w: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>Totale detrazioni = 70,49 + 100,70 + 335 + 1.104 = 1.610,19</w:t>
      </w: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bCs/>
          <w:sz w:val="24"/>
          <w:szCs w:val="24"/>
        </w:rPr>
        <w:t xml:space="preserve">IRPEF netta </w:t>
      </w:r>
      <w:r w:rsidRPr="00761219">
        <w:rPr>
          <w:rFonts w:ascii="Times New Roman" w:hAnsi="Times New Roman" w:cs="Times New Roman"/>
          <w:sz w:val="24"/>
          <w:szCs w:val="24"/>
        </w:rPr>
        <w:t xml:space="preserve">= </w:t>
      </w:r>
      <w:r w:rsidRPr="00761219">
        <w:rPr>
          <w:rFonts w:ascii="Times New Roman" w:hAnsi="Times New Roman" w:cs="Times New Roman"/>
          <w:bCs/>
          <w:sz w:val="24"/>
          <w:szCs w:val="24"/>
        </w:rPr>
        <w:t xml:space="preserve">IRPEF lorda – detrazioni = </w:t>
      </w:r>
      <w:r w:rsidRPr="00761219">
        <w:rPr>
          <w:rFonts w:ascii="Times New Roman" w:hAnsi="Times New Roman" w:cs="Times New Roman"/>
          <w:sz w:val="24"/>
          <w:szCs w:val="24"/>
        </w:rPr>
        <w:t xml:space="preserve">11.889,36 – 1.610,19 = 10.279,17 </w:t>
      </w: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1219" w:rsidRPr="00761219" w:rsidRDefault="00EA23A2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61219" w:rsidRPr="00761219">
        <w:rPr>
          <w:rFonts w:ascii="Times New Roman" w:hAnsi="Times New Roman" w:cs="Times New Roman"/>
          <w:sz w:val="24"/>
          <w:szCs w:val="24"/>
        </w:rPr>
        <w:t>) Per verificare la progressività dell’imposta si utilizza la seconda proprietà, cioè il confronto tra l’aliquota media e l’aliquota marginale del Signor A: se l’aliquota marginale risulta maggiore di quella media, allora l’aliquota media aumenterà all’aumentare del reddito e quindi potremo affermare che l’imposta è progressiva.</w:t>
      </w: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 xml:space="preserve">Su un reddito complessivo di 44.972, il Signor A paga un’imposta pari a 10.189,87. </w:t>
      </w: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>L'aliquota media IRPEF (</w:t>
      </w:r>
      <w:r w:rsidRPr="00761219">
        <w:rPr>
          <w:rFonts w:ascii="Cambria Math" w:hAnsi="Cambria Math" w:cs="Cambria Math"/>
          <w:sz w:val="24"/>
          <w:szCs w:val="24"/>
        </w:rPr>
        <w:t>𝑡</w:t>
      </w:r>
      <w:r w:rsidRPr="00761219">
        <w:rPr>
          <w:rFonts w:ascii="Times New Roman" w:hAnsi="Times New Roman" w:cs="Times New Roman"/>
          <w:sz w:val="24"/>
          <w:szCs w:val="24"/>
        </w:rPr>
        <w:t xml:space="preserve">̅) del Signor A è, quindi, pari a: </w:t>
      </w: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1219" w:rsidRPr="00761219" w:rsidRDefault="00560D0B" w:rsidP="007612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IRPEF netta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RC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10.279,17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44.972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=22,85%</m:t>
          </m:r>
        </m:oMath>
      </m:oMathPara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 xml:space="preserve">L’aliquota marginale (t’) è pari al 38%. </w:t>
      </w:r>
    </w:p>
    <w:p w:rsidR="00761219" w:rsidRPr="00761219" w:rsidRDefault="00761219" w:rsidP="00761219">
      <w:pPr>
        <w:pStyle w:val="Default"/>
        <w:rPr>
          <w:color w:val="auto"/>
        </w:rPr>
      </w:pPr>
      <w:r w:rsidRPr="00761219">
        <w:rPr>
          <w:color w:val="auto"/>
        </w:rPr>
        <w:t xml:space="preserve">Dato che </w:t>
      </w:r>
      <w:r w:rsidRPr="00761219">
        <w:t xml:space="preserve">t’ &gt; </w:t>
      </w:r>
      <w:r w:rsidRPr="00761219">
        <w:rPr>
          <w:rFonts w:ascii="Cambria Math" w:hAnsi="Cambria Math" w:cs="Cambria Math"/>
        </w:rPr>
        <w:t>𝑡</w:t>
      </w:r>
      <w:r w:rsidRPr="00761219">
        <w:t xml:space="preserve">̅  (38% &gt; 22,85%) si dimostra che </w:t>
      </w:r>
      <w:r w:rsidRPr="00761219">
        <w:rPr>
          <w:color w:val="auto"/>
        </w:rPr>
        <w:t xml:space="preserve">l’IRPEF è un’imposta progressiva. </w:t>
      </w:r>
    </w:p>
    <w:p w:rsidR="00761219" w:rsidRPr="00761219" w:rsidRDefault="00761219">
      <w:pPr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br w:type="page"/>
      </w:r>
    </w:p>
    <w:p w:rsidR="00761219" w:rsidRDefault="00761219" w:rsidP="0076121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61219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Esercizio 2</w:t>
      </w:r>
    </w:p>
    <w:p w:rsidR="004C0781" w:rsidRPr="00761219" w:rsidRDefault="004C0781" w:rsidP="0076121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>Redditi dei due coniugi:</w:t>
      </w:r>
    </w:p>
    <w:p w:rsidR="00761219" w:rsidRPr="00761219" w:rsidRDefault="00560D0B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761219" w:rsidRPr="007612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61219" w:rsidRPr="00761219">
        <w:rPr>
          <w:rFonts w:ascii="Times New Roman" w:hAnsi="Times New Roman" w:cs="Times New Roman"/>
          <w:sz w:val="24"/>
          <w:szCs w:val="24"/>
        </w:rPr>
        <w:t>= 25.000</w:t>
      </w:r>
    </w:p>
    <w:p w:rsidR="00761219" w:rsidRDefault="00560D0B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761219" w:rsidRPr="007612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61219" w:rsidRPr="00761219">
        <w:rPr>
          <w:rFonts w:ascii="Times New Roman" w:hAnsi="Times New Roman" w:cs="Times New Roman"/>
          <w:sz w:val="24"/>
          <w:szCs w:val="24"/>
        </w:rPr>
        <w:t>= 60.000</w:t>
      </w:r>
    </w:p>
    <w:p w:rsidR="00EA23A2" w:rsidRPr="00761219" w:rsidRDefault="00EA23A2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Reddito totale della famiglia:</w:t>
      </w:r>
    </w:p>
    <w:p w:rsidR="00761219" w:rsidRPr="00761219" w:rsidRDefault="00560D0B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tot</m:t>
            </m:r>
          </m:sub>
        </m:sSub>
      </m:oMath>
      <w:r w:rsidR="00761219" w:rsidRPr="007612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61219" w:rsidRPr="00761219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EA23A2" w:rsidRPr="007612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A23A2">
        <w:rPr>
          <w:rFonts w:ascii="Times New Roman" w:hAnsi="Times New Roman" w:cs="Times New Roman"/>
          <w:i/>
          <w:iCs/>
          <w:sz w:val="24"/>
          <w:szCs w:val="24"/>
        </w:rPr>
        <w:t xml:space="preserve">+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EA23A2" w:rsidRPr="007612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A23A2">
        <w:rPr>
          <w:rFonts w:ascii="Times New Roman" w:hAnsi="Times New Roman" w:cs="Times New Roman"/>
          <w:i/>
          <w:iCs/>
          <w:sz w:val="24"/>
          <w:szCs w:val="24"/>
        </w:rPr>
        <w:t xml:space="preserve">= </w:t>
      </w:r>
      <w:r w:rsidR="00EA23A2">
        <w:rPr>
          <w:rFonts w:ascii="Times New Roman" w:hAnsi="Times New Roman" w:cs="Times New Roman"/>
          <w:iCs/>
          <w:sz w:val="24"/>
          <w:szCs w:val="24"/>
        </w:rPr>
        <w:t xml:space="preserve">25.000 + </w:t>
      </w:r>
      <w:r w:rsidR="00761219" w:rsidRPr="00761219">
        <w:rPr>
          <w:rFonts w:ascii="Times New Roman" w:hAnsi="Times New Roman" w:cs="Times New Roman"/>
          <w:sz w:val="24"/>
          <w:szCs w:val="24"/>
        </w:rPr>
        <w:t>60.000</w:t>
      </w:r>
      <w:r w:rsidR="00EA23A2">
        <w:rPr>
          <w:rFonts w:ascii="Times New Roman" w:hAnsi="Times New Roman" w:cs="Times New Roman"/>
          <w:sz w:val="24"/>
          <w:szCs w:val="24"/>
        </w:rPr>
        <w:t xml:space="preserve"> = 85.000</w:t>
      </w: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761219">
        <w:rPr>
          <w:rFonts w:ascii="Times New Roman" w:hAnsi="Times New Roman" w:cs="Times New Roman"/>
          <w:sz w:val="24"/>
          <w:szCs w:val="24"/>
          <w:u w:val="single"/>
        </w:rPr>
        <w:t>a)Tassazione su base individuale</w:t>
      </w: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>Attraverso la tassazione su base individuale vengono trattati i redditi dei coniugi in maniera totalmente separata, perciò le aliquote dei vari scaglioni di reddito si applicano separatamente ai redditi dei due coniugi. Le aliquote marginali e medie dei due coniugi saranno differenti.</w:t>
      </w:r>
    </w:p>
    <w:p w:rsidR="00761219" w:rsidRPr="00761219" w:rsidRDefault="00560D0B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fr-FR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sub>
        </m:sSub>
      </m:oMath>
      <w:r w:rsidR="00761219" w:rsidRPr="00761219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</w:t>
      </w:r>
      <w:r w:rsidR="00761219" w:rsidRPr="00761219">
        <w:rPr>
          <w:rFonts w:ascii="Times New Roman" w:hAnsi="Times New Roman" w:cs="Times New Roman"/>
          <w:sz w:val="24"/>
          <w:szCs w:val="24"/>
          <w:lang w:val="fr-FR"/>
        </w:rPr>
        <w:t>= 0,23 x 15.000 + 0,27 x  (25.000-15.000) = 6.150</w:t>
      </w:r>
    </w:p>
    <w:p w:rsidR="00761219" w:rsidRPr="00761219" w:rsidRDefault="00560D0B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fr-FR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t'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sub>
        </m:sSub>
      </m:oMath>
      <w:r w:rsidR="00761219" w:rsidRPr="00761219">
        <w:rPr>
          <w:rFonts w:ascii="Times New Roman" w:hAnsi="Times New Roman" w:cs="Times New Roman"/>
          <w:sz w:val="24"/>
          <w:szCs w:val="24"/>
          <w:lang w:val="fr-FR"/>
        </w:rPr>
        <w:t>= 27%</w:t>
      </w:r>
    </w:p>
    <w:p w:rsidR="00761219" w:rsidRPr="00761219" w:rsidRDefault="00560D0B" w:rsidP="00761219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fr-FR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 w:cs="Times New Roman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6.150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25.000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fr-FR"/>
            </w:rPr>
            <m:t>=24,6%</m:t>
          </m:r>
        </m:oMath>
      </m:oMathPara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val="fr-FR"/>
        </w:rPr>
      </w:pPr>
    </w:p>
    <w:p w:rsidR="00761219" w:rsidRPr="00761219" w:rsidRDefault="00560D0B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761219" w:rsidRPr="007612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1219" w:rsidRPr="00761219">
        <w:rPr>
          <w:rFonts w:ascii="Times New Roman" w:hAnsi="Times New Roman" w:cs="Times New Roman"/>
          <w:sz w:val="24"/>
          <w:szCs w:val="24"/>
        </w:rPr>
        <w:t>= 0,23 x 15.000 + 0,27 x (28.000-15.000) + 0,38 x (55.000-28.000) + 0,41 x (60.000-55.000) = = 3.450 + 3.510 + 10.260+2.050 = 19.270</w:t>
      </w:r>
    </w:p>
    <w:p w:rsidR="00761219" w:rsidRPr="00761219" w:rsidRDefault="00560D0B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t</m:t>
            </m:r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761219" w:rsidRPr="00761219">
        <w:rPr>
          <w:rFonts w:ascii="Times New Roman" w:hAnsi="Times New Roman" w:cs="Times New Roman"/>
          <w:sz w:val="24"/>
          <w:szCs w:val="24"/>
        </w:rPr>
        <w:t xml:space="preserve">= 41% </w:t>
      </w:r>
    </w:p>
    <w:p w:rsidR="00761219" w:rsidRPr="00761219" w:rsidRDefault="00560D0B" w:rsidP="00761219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fr-FR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 w:cs="Times New Roman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19.270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60.000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fr-FR"/>
            </w:rPr>
            <m:t>=32,1%</m:t>
          </m:r>
        </m:oMath>
      </m:oMathPara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>Per la famiglia nel suo complesso si ha il seguente debito d’imposta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tot</m:t>
            </m:r>
          </m:sub>
        </m:sSub>
      </m:oMath>
      <w:r w:rsidRPr="00761219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761219">
        <w:rPr>
          <w:rFonts w:ascii="Times New Roman" w:hAnsi="Times New Roman" w:cs="Times New Roman"/>
          <w:sz w:val="24"/>
          <w:szCs w:val="24"/>
        </w:rPr>
        <w:t>:</w:t>
      </w:r>
    </w:p>
    <w:p w:rsidR="00761219" w:rsidRPr="00761219" w:rsidRDefault="00560D0B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tot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=6.150+19.270=25.420</m:t>
        </m:r>
      </m:oMath>
      <w:r w:rsidR="00761219" w:rsidRPr="0076121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>Aliquota media della famiglia (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tot</m:t>
                </m:r>
              </m:sub>
            </m:sSub>
          </m:e>
        </m:acc>
      </m:oMath>
      <w:r w:rsidRPr="00761219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761219">
        <w:rPr>
          <w:rFonts w:ascii="Times New Roman" w:hAnsi="Times New Roman" w:cs="Times New Roman"/>
          <w:sz w:val="24"/>
          <w:szCs w:val="24"/>
        </w:rPr>
        <w:t>, nel suo complesso può essere così ricavata:</w:t>
      </w:r>
    </w:p>
    <w:p w:rsidR="00761219" w:rsidRPr="00761219" w:rsidRDefault="00560D0B" w:rsidP="00761219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fr-FR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tot</m:t>
                  </m:r>
                </m:sub>
              </m:sSub>
            </m:e>
          </m:acc>
          <m:r>
            <w:rPr>
              <w:rFonts w:ascii="Cambria Math" w:hAnsi="Cambria Math" w:cs="Times New Roman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tot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tot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25.420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85.000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fr-FR"/>
            </w:rPr>
            <m:t>=29,9%</m:t>
          </m:r>
        </m:oMath>
      </m:oMathPara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761219">
        <w:rPr>
          <w:rFonts w:ascii="Times New Roman" w:hAnsi="Times New Roman" w:cs="Times New Roman"/>
          <w:sz w:val="24"/>
          <w:szCs w:val="24"/>
        </w:rPr>
        <w:t xml:space="preserve">b) </w:t>
      </w:r>
      <w:r w:rsidRPr="00761219">
        <w:rPr>
          <w:rFonts w:ascii="Times New Roman" w:hAnsi="Times New Roman" w:cs="Times New Roman"/>
          <w:sz w:val="24"/>
          <w:szCs w:val="24"/>
          <w:u w:val="single"/>
        </w:rPr>
        <w:t>Tassazione su base familiare</w:t>
      </w: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>Con la tassazione su base familiare viene considerato un unico reddito per tutta la famiglia, quindi le aliquote per scaglioni si applicano al reddito complessivo della famiglia pari a 85.000 euro.</w:t>
      </w: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61219" w:rsidRPr="00761219" w:rsidRDefault="00560D0B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tot</m:t>
            </m:r>
          </m:sub>
        </m:sSub>
      </m:oMath>
      <w:r w:rsidR="00761219" w:rsidRPr="00761219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761219" w:rsidRPr="00761219">
        <w:rPr>
          <w:rFonts w:ascii="Times New Roman" w:hAnsi="Times New Roman" w:cs="Times New Roman"/>
          <w:sz w:val="24"/>
          <w:szCs w:val="24"/>
        </w:rPr>
        <w:t xml:space="preserve">0,23 </w:t>
      </w:r>
      <w:r w:rsidR="00761219" w:rsidRPr="00761219">
        <w:rPr>
          <w:rFonts w:ascii="Times New Roman" w:hAnsi="Times New Roman" w:cs="Times New Roman"/>
          <w:iCs/>
          <w:sz w:val="24"/>
          <w:szCs w:val="24"/>
        </w:rPr>
        <w:t>x</w:t>
      </w:r>
      <w:r w:rsidR="00761219" w:rsidRPr="00761219">
        <w:rPr>
          <w:rFonts w:ascii="Times New Roman" w:hAnsi="Times New Roman" w:cs="Times New Roman"/>
          <w:sz w:val="24"/>
          <w:szCs w:val="24"/>
        </w:rPr>
        <w:t xml:space="preserve"> 15.000 </w:t>
      </w:r>
      <w:r w:rsidR="00761219" w:rsidRPr="00761219">
        <w:rPr>
          <w:rFonts w:ascii="Times New Roman" w:eastAsia="SymbolMT" w:hAnsi="Times New Roman" w:cs="Times New Roman"/>
          <w:sz w:val="24"/>
          <w:szCs w:val="24"/>
        </w:rPr>
        <w:t>+</w:t>
      </w:r>
      <w:r w:rsidR="00761219" w:rsidRPr="00761219">
        <w:rPr>
          <w:rFonts w:ascii="Times New Roman" w:hAnsi="Times New Roman" w:cs="Times New Roman"/>
          <w:sz w:val="24"/>
          <w:szCs w:val="24"/>
        </w:rPr>
        <w:t xml:space="preserve">0,27 </w:t>
      </w:r>
      <w:r w:rsidR="00761219" w:rsidRPr="00761219">
        <w:rPr>
          <w:rFonts w:ascii="Times New Roman" w:hAnsi="Times New Roman" w:cs="Times New Roman"/>
          <w:iCs/>
          <w:sz w:val="24"/>
          <w:szCs w:val="24"/>
        </w:rPr>
        <w:t>x</w:t>
      </w:r>
      <w:r w:rsidR="00761219" w:rsidRPr="00761219">
        <w:rPr>
          <w:rFonts w:ascii="Times New Roman" w:hAnsi="Times New Roman" w:cs="Times New Roman"/>
          <w:sz w:val="24"/>
          <w:szCs w:val="24"/>
        </w:rPr>
        <w:t xml:space="preserve"> 13.000</w:t>
      </w:r>
      <w:r w:rsidR="00761219" w:rsidRPr="00761219">
        <w:rPr>
          <w:rFonts w:ascii="Times New Roman" w:eastAsia="SymbolMT" w:hAnsi="Times New Roman" w:cs="Times New Roman"/>
          <w:sz w:val="24"/>
          <w:szCs w:val="24"/>
        </w:rPr>
        <w:t xml:space="preserve">+ </w:t>
      </w:r>
      <w:r w:rsidR="00761219" w:rsidRPr="00761219">
        <w:rPr>
          <w:rFonts w:ascii="Times New Roman" w:hAnsi="Times New Roman" w:cs="Times New Roman"/>
          <w:sz w:val="24"/>
          <w:szCs w:val="24"/>
        </w:rPr>
        <w:t xml:space="preserve">0,38 </w:t>
      </w:r>
      <w:r w:rsidR="00761219" w:rsidRPr="00761219">
        <w:rPr>
          <w:rFonts w:ascii="Times New Roman" w:hAnsi="Times New Roman" w:cs="Times New Roman"/>
          <w:iCs/>
          <w:sz w:val="24"/>
          <w:szCs w:val="24"/>
        </w:rPr>
        <w:t>x</w:t>
      </w:r>
      <w:r w:rsidR="00761219" w:rsidRPr="00761219">
        <w:rPr>
          <w:rFonts w:ascii="Times New Roman" w:hAnsi="Times New Roman" w:cs="Times New Roman"/>
          <w:sz w:val="24"/>
          <w:szCs w:val="24"/>
        </w:rPr>
        <w:t xml:space="preserve"> 27.000</w:t>
      </w:r>
      <w:r w:rsidR="00761219" w:rsidRPr="00761219">
        <w:rPr>
          <w:rFonts w:ascii="Times New Roman" w:eastAsia="SymbolMT" w:hAnsi="Times New Roman" w:cs="Times New Roman"/>
          <w:sz w:val="24"/>
          <w:szCs w:val="24"/>
        </w:rPr>
        <w:t xml:space="preserve">+ </w:t>
      </w:r>
      <w:r w:rsidR="00761219" w:rsidRPr="00761219">
        <w:rPr>
          <w:rFonts w:ascii="Times New Roman" w:hAnsi="Times New Roman" w:cs="Times New Roman"/>
          <w:sz w:val="24"/>
          <w:szCs w:val="24"/>
        </w:rPr>
        <w:t xml:space="preserve">0,41 </w:t>
      </w:r>
      <w:r w:rsidR="00761219" w:rsidRPr="00761219">
        <w:rPr>
          <w:rFonts w:ascii="Times New Roman" w:hAnsi="Times New Roman" w:cs="Times New Roman"/>
          <w:iCs/>
          <w:sz w:val="24"/>
          <w:szCs w:val="24"/>
        </w:rPr>
        <w:t>x</w:t>
      </w:r>
      <w:r w:rsidR="00761219" w:rsidRPr="00761219">
        <w:rPr>
          <w:rFonts w:ascii="Times New Roman" w:hAnsi="Times New Roman" w:cs="Times New Roman"/>
          <w:sz w:val="24"/>
          <w:szCs w:val="24"/>
        </w:rPr>
        <w:t xml:space="preserve">  20.000 </w:t>
      </w:r>
      <w:r w:rsidR="00761219" w:rsidRPr="00761219">
        <w:rPr>
          <w:rFonts w:ascii="Times New Roman" w:eastAsia="SymbolMT" w:hAnsi="Times New Roman" w:cs="Times New Roman"/>
          <w:sz w:val="24"/>
          <w:szCs w:val="24"/>
        </w:rPr>
        <w:t xml:space="preserve">+ </w:t>
      </w:r>
      <w:r w:rsidR="00761219" w:rsidRPr="00761219">
        <w:rPr>
          <w:rFonts w:ascii="Times New Roman" w:hAnsi="Times New Roman" w:cs="Times New Roman"/>
          <w:sz w:val="24"/>
          <w:szCs w:val="24"/>
        </w:rPr>
        <w:t xml:space="preserve">0,43 </w:t>
      </w:r>
      <w:r w:rsidR="00761219" w:rsidRPr="00761219">
        <w:rPr>
          <w:rFonts w:ascii="Times New Roman" w:hAnsi="Times New Roman" w:cs="Times New Roman"/>
          <w:iCs/>
          <w:sz w:val="24"/>
          <w:szCs w:val="24"/>
        </w:rPr>
        <w:t>x</w:t>
      </w:r>
      <w:r w:rsidR="00761219" w:rsidRPr="00761219">
        <w:rPr>
          <w:rFonts w:ascii="Times New Roman" w:hAnsi="Times New Roman" w:cs="Times New Roman"/>
          <w:sz w:val="24"/>
          <w:szCs w:val="24"/>
        </w:rPr>
        <w:t xml:space="preserve"> (85.000-75.000) </w:t>
      </w:r>
      <w:r w:rsidR="00761219" w:rsidRPr="00761219">
        <w:rPr>
          <w:rFonts w:ascii="Times New Roman" w:eastAsia="SymbolMT" w:hAnsi="Times New Roman" w:cs="Times New Roman"/>
          <w:sz w:val="24"/>
          <w:szCs w:val="24"/>
        </w:rPr>
        <w:t xml:space="preserve">= </w:t>
      </w:r>
      <w:r w:rsidR="00761219" w:rsidRPr="00761219">
        <w:rPr>
          <w:rFonts w:ascii="Times New Roman" w:hAnsi="Times New Roman" w:cs="Times New Roman"/>
          <w:sz w:val="24"/>
          <w:szCs w:val="24"/>
        </w:rPr>
        <w:t xml:space="preserve">29.720 </w:t>
      </w:r>
    </w:p>
    <w:p w:rsidR="00761219" w:rsidRPr="00761219" w:rsidRDefault="00560D0B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t'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tot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t'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t'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=43%</m:t>
          </m:r>
        </m:oMath>
      </m:oMathPara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 xml:space="preserve"> (L’aliquota marginale è pari al 43% per entrambi i coniugi. E’ indifferente se l’unità addizionale di reddito viene guadagnata dal coniuge 1 o 2).</w:t>
      </w: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1219" w:rsidRPr="00761219" w:rsidRDefault="00560D0B" w:rsidP="00761219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fr-FR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tot</m:t>
                  </m:r>
                </m:sub>
              </m:sSub>
            </m:e>
          </m:acc>
          <m:r>
            <w:rPr>
              <w:rFonts w:ascii="Cambria Math" w:hAnsi="Cambria Math" w:cs="Times New Roman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tot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tot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29.720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85.000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fr-FR"/>
            </w:rPr>
            <m:t>=34,96%</m:t>
          </m:r>
        </m:oMath>
      </m:oMathPara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>Poiché il sistema è di tipo progressivo, la scelta del reddito familiare come unità impositiva, a parità di aliquote, porta ad un’imposizione più gravosa (aliquota media passa dal 29,9% al 34,96%)  e, dato che l’aliquota marginale aumenta rispetto alla tassazione su base individuale, potrebbe disincentivare l’offerta di lavoro del familiare a più basso reddito.</w:t>
      </w:r>
    </w:p>
    <w:p w:rsid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C0781" w:rsidRPr="00761219" w:rsidRDefault="004C0781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r w:rsidRPr="00761219">
        <w:rPr>
          <w:rFonts w:ascii="Times New Roman" w:hAnsi="Times New Roman" w:cs="Times New Roman"/>
          <w:sz w:val="24"/>
          <w:szCs w:val="24"/>
          <w:u w:val="single"/>
        </w:rPr>
        <w:t>Quoziente familiare</w:t>
      </w: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>E’ il metodo utilizzato in Francia. Il quoziente familiare si costruisce dividendo la somma dei redditi per la dimensione fiscale della famiglia (somma dei coefficienti).</w:t>
      </w:r>
    </w:p>
    <w:p w:rsidR="00761219" w:rsidRPr="00761219" w:rsidRDefault="00560D0B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red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diti</m:t>
                  </m:r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coefficienti</m:t>
                  </m:r>
                </m:e>
              </m:nary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85.000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1+1+0,5+0,5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=28.333</m:t>
          </m:r>
        </m:oMath>
      </m:oMathPara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>La scala delle aliquote si applica al quoziente:</w:t>
      </w:r>
    </w:p>
    <w:p w:rsidR="00761219" w:rsidRPr="00761219" w:rsidRDefault="00560D0B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sub>
        </m:sSub>
      </m:oMath>
      <w:r w:rsidR="00761219" w:rsidRPr="00761219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761219" w:rsidRPr="00761219">
        <w:rPr>
          <w:rFonts w:ascii="Times New Roman" w:hAnsi="Times New Roman" w:cs="Times New Roman"/>
          <w:sz w:val="24"/>
          <w:szCs w:val="24"/>
        </w:rPr>
        <w:t>0,23</w:t>
      </w:r>
      <w:r w:rsidR="00761219" w:rsidRPr="00761219">
        <w:rPr>
          <w:rFonts w:ascii="Times New Roman" w:hAnsi="Times New Roman" w:cs="Times New Roman"/>
          <w:iCs/>
          <w:sz w:val="24"/>
          <w:szCs w:val="24"/>
        </w:rPr>
        <w:t xml:space="preserve"> x</w:t>
      </w:r>
      <w:r w:rsidR="00761219" w:rsidRPr="00761219">
        <w:rPr>
          <w:rFonts w:ascii="Times New Roman" w:hAnsi="Times New Roman" w:cs="Times New Roman"/>
          <w:sz w:val="24"/>
          <w:szCs w:val="24"/>
        </w:rPr>
        <w:t xml:space="preserve"> 15.000 </w:t>
      </w:r>
      <w:r w:rsidR="00761219" w:rsidRPr="00761219">
        <w:rPr>
          <w:rFonts w:ascii="Times New Roman" w:eastAsia="SymbolMT" w:hAnsi="Times New Roman" w:cs="Times New Roman"/>
          <w:sz w:val="24"/>
          <w:szCs w:val="24"/>
        </w:rPr>
        <w:t>+</w:t>
      </w:r>
      <w:r w:rsidR="00761219" w:rsidRPr="0076121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61219" w:rsidRPr="00761219">
        <w:rPr>
          <w:rFonts w:ascii="Times New Roman" w:hAnsi="Times New Roman" w:cs="Times New Roman"/>
          <w:sz w:val="24"/>
          <w:szCs w:val="24"/>
        </w:rPr>
        <w:t>0,27</w:t>
      </w:r>
      <w:r w:rsidR="00761219" w:rsidRPr="00761219">
        <w:rPr>
          <w:rFonts w:ascii="Times New Roman" w:hAnsi="Times New Roman" w:cs="Times New Roman"/>
          <w:iCs/>
          <w:sz w:val="24"/>
          <w:szCs w:val="24"/>
        </w:rPr>
        <w:t xml:space="preserve"> x</w:t>
      </w:r>
      <w:r w:rsidR="00761219" w:rsidRPr="00761219">
        <w:rPr>
          <w:rFonts w:ascii="Times New Roman" w:hAnsi="Times New Roman" w:cs="Times New Roman"/>
          <w:sz w:val="24"/>
          <w:szCs w:val="24"/>
        </w:rPr>
        <w:t xml:space="preserve"> 13.000 </w:t>
      </w:r>
      <w:r w:rsidR="00761219" w:rsidRPr="00761219">
        <w:rPr>
          <w:rFonts w:ascii="Times New Roman" w:eastAsia="SymbolMT" w:hAnsi="Times New Roman" w:cs="Times New Roman"/>
          <w:sz w:val="24"/>
          <w:szCs w:val="24"/>
        </w:rPr>
        <w:t xml:space="preserve">+ </w:t>
      </w:r>
      <w:r w:rsidR="00761219" w:rsidRPr="00761219">
        <w:rPr>
          <w:rFonts w:ascii="Times New Roman" w:hAnsi="Times New Roman" w:cs="Times New Roman"/>
          <w:sz w:val="24"/>
          <w:szCs w:val="24"/>
        </w:rPr>
        <w:t>0,38</w:t>
      </w:r>
      <w:r w:rsidR="00761219" w:rsidRPr="00761219">
        <w:rPr>
          <w:rFonts w:ascii="Times New Roman" w:hAnsi="Times New Roman" w:cs="Times New Roman"/>
          <w:iCs/>
          <w:sz w:val="24"/>
          <w:szCs w:val="24"/>
        </w:rPr>
        <w:t xml:space="preserve"> x</w:t>
      </w:r>
      <w:r w:rsidR="00761219" w:rsidRPr="00761219">
        <w:rPr>
          <w:rFonts w:ascii="Times New Roman" w:hAnsi="Times New Roman" w:cs="Times New Roman"/>
          <w:sz w:val="24"/>
          <w:szCs w:val="24"/>
        </w:rPr>
        <w:t xml:space="preserve"> (28.333-25.000) </w:t>
      </w:r>
      <w:r w:rsidR="00761219" w:rsidRPr="00761219">
        <w:rPr>
          <w:rFonts w:ascii="Times New Roman" w:eastAsia="SymbolMT" w:hAnsi="Times New Roman" w:cs="Times New Roman"/>
          <w:sz w:val="24"/>
          <w:szCs w:val="24"/>
        </w:rPr>
        <w:t xml:space="preserve">= </w:t>
      </w:r>
      <w:r w:rsidR="00761219" w:rsidRPr="00761219">
        <w:rPr>
          <w:rFonts w:ascii="Times New Roman" w:hAnsi="Times New Roman" w:cs="Times New Roman"/>
          <w:sz w:val="24"/>
          <w:szCs w:val="24"/>
        </w:rPr>
        <w:t>7.086,54</w:t>
      </w: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>Il debito d’imposta complessivo si ottiene moltiplicando quanto ottenuto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sub>
        </m:sSub>
      </m:oMath>
      <w:r w:rsidRPr="00761219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Pr="00761219">
        <w:rPr>
          <w:rFonts w:ascii="Times New Roman" w:hAnsi="Times New Roman" w:cs="Times New Roman"/>
          <w:sz w:val="24"/>
          <w:szCs w:val="24"/>
        </w:rPr>
        <w:t>per la dimensione fiscale della famiglia (sommatoria dei coefficienti):</w:t>
      </w:r>
    </w:p>
    <w:p w:rsidR="00761219" w:rsidRPr="00761219" w:rsidRDefault="00560D0B" w:rsidP="00761219">
      <w:pPr>
        <w:tabs>
          <w:tab w:val="left" w:pos="57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tot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(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coefficienti)</m:t>
            </m:r>
          </m:e>
        </m:nary>
      </m:oMath>
      <w:r w:rsidR="00761219" w:rsidRPr="00761219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761219" w:rsidRPr="00761219">
        <w:rPr>
          <w:rFonts w:ascii="Times New Roman" w:hAnsi="Times New Roman" w:cs="Times New Roman"/>
          <w:sz w:val="24"/>
          <w:szCs w:val="24"/>
        </w:rPr>
        <w:t>7.086,54</w:t>
      </w:r>
      <w:r w:rsidR="00761219" w:rsidRPr="007612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61219" w:rsidRPr="00761219">
        <w:rPr>
          <w:rFonts w:ascii="Times New Roman" w:hAnsi="Times New Roman" w:cs="Times New Roman"/>
          <w:iCs/>
          <w:sz w:val="24"/>
          <w:szCs w:val="24"/>
        </w:rPr>
        <w:t>x</w:t>
      </w:r>
      <w:r w:rsidR="00761219" w:rsidRPr="007612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61219" w:rsidRPr="00761219">
        <w:rPr>
          <w:rFonts w:ascii="Times New Roman" w:hAnsi="Times New Roman" w:cs="Times New Roman"/>
          <w:sz w:val="24"/>
          <w:szCs w:val="24"/>
        </w:rPr>
        <w:t>3 = 21.259,62</w:t>
      </w:r>
      <w:r w:rsidR="00761219" w:rsidRPr="00761219">
        <w:rPr>
          <w:rFonts w:ascii="Times New Roman" w:hAnsi="Times New Roman" w:cs="Times New Roman"/>
          <w:sz w:val="24"/>
          <w:szCs w:val="24"/>
        </w:rPr>
        <w:tab/>
      </w: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eastAsia="SymbolMT" w:hAnsi="Times New Roman" w:cs="Times New Roman"/>
          <w:sz w:val="24"/>
          <w:szCs w:val="24"/>
          <w:lang w:val="fr-FR"/>
        </w:rPr>
      </w:pPr>
      <w:r w:rsidRPr="00761219">
        <w:rPr>
          <w:rFonts w:ascii="Times New Roman" w:hAnsi="Times New Roman" w:cs="Times New Roman"/>
          <w:i/>
          <w:iCs/>
          <w:sz w:val="24"/>
          <w:szCs w:val="24"/>
          <w:lang w:val="fr-FR"/>
        </w:rPr>
        <w:t>t’=</w:t>
      </w:r>
      <w:r w:rsidRPr="00761219">
        <w:rPr>
          <w:rFonts w:ascii="Times New Roman" w:hAnsi="Times New Roman" w:cs="Times New Roman"/>
          <w:sz w:val="24"/>
          <w:szCs w:val="24"/>
          <w:lang w:val="fr-FR"/>
        </w:rPr>
        <w:t xml:space="preserve">38% </w:t>
      </w:r>
    </w:p>
    <w:p w:rsidR="00761219" w:rsidRPr="00761219" w:rsidRDefault="00560D0B" w:rsidP="00761219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fr-FR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tot</m:t>
                  </m:r>
                </m:sub>
              </m:sSub>
            </m:e>
          </m:acc>
          <m:r>
            <w:rPr>
              <w:rFonts w:ascii="Cambria Math" w:hAnsi="Cambria Math" w:cs="Times New Roman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tot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tot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fr-F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21.259,62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85.000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fr-FR"/>
            </w:rPr>
            <m:t>=25,01%</m:t>
          </m:r>
        </m:oMath>
      </m:oMathPara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>L’aliquota marginale che risulta applicando il metodo del quoziente familiare è intermedia rispetto alle aliquote marginali ottenute con la tassazione su base individuale. Ciò potrebbe disincentivare l’offerta di lavoro del coniuge con reddito inferiore, la cui aliquota marginale aumenta dal 27% al 38%, e invece incentivare l’offerta di lavoro del coniuge con reddito maggiore, la cui aliquota marginale scende dal 41% al 38%.</w:t>
      </w: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 xml:space="preserve">d) </w:t>
      </w:r>
      <w:r w:rsidRPr="00761219">
        <w:rPr>
          <w:rFonts w:ascii="Times New Roman" w:hAnsi="Times New Roman" w:cs="Times New Roman"/>
          <w:sz w:val="24"/>
          <w:szCs w:val="24"/>
          <w:u w:val="single"/>
        </w:rPr>
        <w:t>Tassazione su base individuale e detrazione per figli a carico</w:t>
      </w: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>L’introduzione della detrazione per figli a car</w:t>
      </w:r>
      <w:r w:rsidR="00F32296">
        <w:rPr>
          <w:rFonts w:ascii="Times New Roman" w:hAnsi="Times New Roman" w:cs="Times New Roman"/>
          <w:sz w:val="24"/>
          <w:szCs w:val="24"/>
        </w:rPr>
        <w:t>ico riduce il debito d’imposta per il primo coniuge</w:t>
      </w:r>
      <w:r w:rsidRPr="00761219">
        <w:rPr>
          <w:rFonts w:ascii="Times New Roman" w:hAnsi="Times New Roman" w:cs="Times New Roman"/>
          <w:sz w:val="24"/>
          <w:szCs w:val="24"/>
        </w:rPr>
        <w:t>. Introducendo le detrazioni avremo:</w:t>
      </w: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>Coniuge 1 (reddito più basso):</w:t>
      </w: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>Reddito Imponibile = y1 = 25.000</w:t>
      </w: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 xml:space="preserve">IRPEF lorda =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761219">
        <w:rPr>
          <w:rFonts w:ascii="Times New Roman" w:hAnsi="Times New Roman" w:cs="Times New Roman"/>
          <w:sz w:val="24"/>
          <w:szCs w:val="24"/>
        </w:rPr>
        <w:t xml:space="preserve"> = 6.150</w:t>
      </w: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>Detrazione per figlio a carico (individuo con reddito più basso) = 734</w:t>
      </w: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>IRPEF netta = 6.150 – (734) = 5.416</w:t>
      </w:r>
    </w:p>
    <w:p w:rsidR="00761219" w:rsidRPr="00761219" w:rsidRDefault="00560D0B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t'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761219" w:rsidRPr="00761219">
        <w:rPr>
          <w:rFonts w:ascii="Times New Roman" w:hAnsi="Times New Roman" w:cs="Times New Roman"/>
          <w:sz w:val="24"/>
          <w:szCs w:val="24"/>
        </w:rPr>
        <w:t>= 27%</w:t>
      </w:r>
    </w:p>
    <w:p w:rsidR="00761219" w:rsidRPr="00761219" w:rsidRDefault="00560D0B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5.416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25.000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=21,66%</m:t>
          </m:r>
        </m:oMath>
      </m:oMathPara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>Coniuge 2 (reddito più alto):</w:t>
      </w: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>Reddito Imponibile = y2 = 60.000</w:t>
      </w: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 xml:space="preserve">IRPEF lorda =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761219">
        <w:rPr>
          <w:rFonts w:ascii="Times New Roman" w:hAnsi="Times New Roman" w:cs="Times New Roman"/>
          <w:sz w:val="24"/>
          <w:szCs w:val="24"/>
        </w:rPr>
        <w:t xml:space="preserve"> = 19.270</w:t>
      </w: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 xml:space="preserve">IRPEF netta = 19.270 </w:t>
      </w:r>
    </w:p>
    <w:p w:rsidR="00761219" w:rsidRPr="00761219" w:rsidRDefault="00560D0B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t'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761219" w:rsidRPr="00761219">
        <w:rPr>
          <w:rFonts w:ascii="Times New Roman" w:hAnsi="Times New Roman" w:cs="Times New Roman"/>
          <w:sz w:val="24"/>
          <w:szCs w:val="24"/>
        </w:rPr>
        <w:t>= 41%</w:t>
      </w: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eastAsia="SymbolMT" w:hAnsi="Times New Roman" w:cs="Times New Roman"/>
          <w:sz w:val="24"/>
          <w:szCs w:val="24"/>
        </w:rPr>
      </w:pPr>
    </w:p>
    <w:p w:rsidR="00761219" w:rsidRPr="00761219" w:rsidRDefault="00560D0B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19.270 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60.000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=32,1%</m:t>
          </m:r>
        </m:oMath>
      </m:oMathPara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eastAsia="SymbolMT" w:hAnsi="Times New Roman" w:cs="Times New Roman"/>
          <w:sz w:val="24"/>
          <w:szCs w:val="24"/>
        </w:rPr>
      </w:pP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eastAsia="SymbolMT" w:hAnsi="Times New Roman" w:cs="Times New Roman"/>
          <w:sz w:val="24"/>
          <w:szCs w:val="24"/>
        </w:rPr>
      </w:pP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>Per la famiglia nel suo complesso si ha:</w:t>
      </w:r>
    </w:p>
    <w:p w:rsidR="00761219" w:rsidRPr="00761219" w:rsidRDefault="00560D0B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tot</m:t>
            </m:r>
          </m:sub>
        </m:sSub>
      </m:oMath>
      <w:r w:rsidR="00761219" w:rsidRPr="00761219">
        <w:rPr>
          <w:rFonts w:ascii="Times New Roman" w:hAnsi="Times New Roman" w:cs="Times New Roman"/>
          <w:sz w:val="24"/>
          <w:szCs w:val="24"/>
        </w:rPr>
        <w:t xml:space="preserve"> = 5.416 + </w:t>
      </w:r>
      <w:r w:rsidR="00F32296" w:rsidRPr="00761219">
        <w:rPr>
          <w:rFonts w:ascii="Times New Roman" w:hAnsi="Times New Roman" w:cs="Times New Roman"/>
          <w:sz w:val="24"/>
          <w:szCs w:val="24"/>
        </w:rPr>
        <w:t xml:space="preserve">19.270 </w:t>
      </w:r>
      <w:r w:rsidR="00F32296">
        <w:rPr>
          <w:rFonts w:ascii="Times New Roman" w:hAnsi="Times New Roman" w:cs="Times New Roman"/>
          <w:sz w:val="24"/>
          <w:szCs w:val="24"/>
        </w:rPr>
        <w:t>= 24.686</w:t>
      </w: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eastAsia="CambriaMath" w:hAnsi="Times New Roman" w:cs="Times New Roman"/>
          <w:sz w:val="24"/>
          <w:szCs w:val="24"/>
        </w:rPr>
      </w:pPr>
    </w:p>
    <w:p w:rsidR="00761219" w:rsidRPr="00761219" w:rsidRDefault="00560D0B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tot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tot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tot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24.686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85.000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=29,04%</m:t>
          </m:r>
        </m:oMath>
      </m:oMathPara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eastAsia="CambriaMath" w:hAnsi="Times New Roman" w:cs="Times New Roman"/>
          <w:sz w:val="24"/>
          <w:szCs w:val="24"/>
        </w:rPr>
      </w:pP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eastAsia="CambriaMath" w:hAnsi="Times New Roman" w:cs="Times New Roman"/>
          <w:sz w:val="24"/>
          <w:szCs w:val="24"/>
        </w:rPr>
      </w:pPr>
    </w:p>
    <w:p w:rsidR="00761219" w:rsidRPr="00761219" w:rsidRDefault="00761219" w:rsidP="007612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lastRenderedPageBreak/>
        <w:t>L’introduzione delle detrazioni per figli a carico riduce il debito d’imposta totale (24.</w:t>
      </w:r>
      <w:r w:rsidR="00192931">
        <w:rPr>
          <w:rFonts w:ascii="Times New Roman" w:hAnsi="Times New Roman" w:cs="Times New Roman"/>
          <w:sz w:val="24"/>
          <w:szCs w:val="24"/>
        </w:rPr>
        <w:t xml:space="preserve">686 </w:t>
      </w:r>
      <w:r w:rsidRPr="00761219">
        <w:rPr>
          <w:rFonts w:ascii="Times New Roman" w:hAnsi="Times New Roman" w:cs="Times New Roman"/>
          <w:sz w:val="24"/>
          <w:szCs w:val="24"/>
        </w:rPr>
        <w:t>contro 25.420) e di conseguenza anche l’aliquot</w:t>
      </w:r>
      <w:r w:rsidR="00192931">
        <w:rPr>
          <w:rFonts w:ascii="Times New Roman" w:hAnsi="Times New Roman" w:cs="Times New Roman"/>
          <w:sz w:val="24"/>
          <w:szCs w:val="24"/>
        </w:rPr>
        <w:t>a media su base familiare (29,04</w:t>
      </w:r>
      <w:r w:rsidRPr="00761219">
        <w:rPr>
          <w:rFonts w:ascii="Times New Roman" w:hAnsi="Times New Roman" w:cs="Times New Roman"/>
          <w:sz w:val="24"/>
          <w:szCs w:val="24"/>
        </w:rPr>
        <w:t>% contro 29,9%), mentre lascia invariate le aliquote marginali individuali. Quindi non vi è variazione degli incentivi individuali all’offerta di lavoro.</w:t>
      </w:r>
    </w:p>
    <w:p w:rsidR="00761219" w:rsidRPr="00761219" w:rsidRDefault="00761219" w:rsidP="00761219">
      <w:pPr>
        <w:pStyle w:val="Default"/>
      </w:pPr>
    </w:p>
    <w:p w:rsidR="00761219" w:rsidRDefault="00761219" w:rsidP="0076121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61219">
        <w:rPr>
          <w:rFonts w:ascii="Times New Roman" w:hAnsi="Times New Roman" w:cs="Times New Roman"/>
          <w:b/>
          <w:i/>
          <w:sz w:val="24"/>
          <w:szCs w:val="24"/>
          <w:u w:val="single"/>
        </w:rPr>
        <w:t>Esercizio 3</w:t>
      </w:r>
    </w:p>
    <w:p w:rsidR="004C0781" w:rsidRPr="00761219" w:rsidRDefault="004C0781" w:rsidP="0076121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61219" w:rsidRPr="00761219" w:rsidRDefault="00761219" w:rsidP="00761219">
      <w:pPr>
        <w:pStyle w:val="Default"/>
      </w:pPr>
      <w:r w:rsidRPr="00761219">
        <w:t xml:space="preserve">- </w:t>
      </w:r>
      <w:r w:rsidR="004C0781" w:rsidRPr="004C0781">
        <w:rPr>
          <w:b/>
        </w:rPr>
        <w:t>R</w:t>
      </w:r>
      <w:r w:rsidRPr="00761219">
        <w:rPr>
          <w:b/>
          <w:bCs/>
        </w:rPr>
        <w:t>eddito complessivo</w:t>
      </w:r>
      <w:r w:rsidRPr="00761219">
        <w:t xml:space="preserve">: </w:t>
      </w:r>
    </w:p>
    <w:p w:rsidR="00192931" w:rsidRPr="00761219" w:rsidRDefault="00192931" w:rsidP="00192931">
      <w:pPr>
        <w:pStyle w:val="Default"/>
      </w:pPr>
      <w:r w:rsidRPr="00761219">
        <w:t xml:space="preserve">Il canone di locazione viene inserito nel reddito complessivo IRPEF (al 95%, se maggiore della rendita catastale), ipotizzando che il proprietario non opti per la tassazione separata (cedolare secca sugli affitti). </w:t>
      </w:r>
    </w:p>
    <w:p w:rsidR="00192931" w:rsidRDefault="00761219" w:rsidP="00761219">
      <w:pPr>
        <w:pStyle w:val="Default"/>
      </w:pPr>
      <w:r w:rsidRPr="00761219">
        <w:t>Il reddito complessivo del signor Rossi è uguale a</w:t>
      </w:r>
      <w:r w:rsidR="00192931">
        <w:t>l reddito da lavoro e al 95% dell’affitto:</w:t>
      </w:r>
    </w:p>
    <w:p w:rsidR="00761219" w:rsidRPr="00761219" w:rsidRDefault="00192931" w:rsidP="00761219">
      <w:pPr>
        <w:pStyle w:val="Default"/>
      </w:pPr>
      <w:r>
        <w:t>RC =</w:t>
      </w:r>
      <w:r w:rsidR="00761219" w:rsidRPr="00761219">
        <w:t xml:space="preserve"> </w:t>
      </w:r>
      <w:r>
        <w:t>1</w:t>
      </w:r>
      <w:r w:rsidR="00761219" w:rsidRPr="00761219">
        <w:t xml:space="preserve">8.000 + (0,95 x 5.000) = </w:t>
      </w:r>
      <w:r>
        <w:t>18.950</w:t>
      </w:r>
      <w:r w:rsidR="00761219" w:rsidRPr="00761219">
        <w:t xml:space="preserve">. </w:t>
      </w:r>
    </w:p>
    <w:p w:rsidR="00761219" w:rsidRPr="00761219" w:rsidRDefault="00761219" w:rsidP="00761219">
      <w:pPr>
        <w:pStyle w:val="Default"/>
        <w:rPr>
          <w:color w:val="auto"/>
        </w:rPr>
      </w:pPr>
      <w:r w:rsidRPr="00761219">
        <w:rPr>
          <w:color w:val="auto"/>
        </w:rPr>
        <w:t xml:space="preserve">- </w:t>
      </w:r>
      <w:r w:rsidR="004C0781">
        <w:rPr>
          <w:b/>
          <w:bCs/>
          <w:color w:val="auto"/>
        </w:rPr>
        <w:t>R</w:t>
      </w:r>
      <w:r w:rsidRPr="00761219">
        <w:rPr>
          <w:b/>
          <w:bCs/>
          <w:color w:val="auto"/>
        </w:rPr>
        <w:t>eddito imponibile</w:t>
      </w:r>
      <w:r w:rsidRPr="00761219">
        <w:rPr>
          <w:color w:val="auto"/>
        </w:rPr>
        <w:t xml:space="preserve">: </w:t>
      </w:r>
    </w:p>
    <w:p w:rsidR="00192931" w:rsidRDefault="00761219" w:rsidP="00761219">
      <w:pPr>
        <w:pStyle w:val="Default"/>
        <w:rPr>
          <w:color w:val="auto"/>
        </w:rPr>
      </w:pPr>
      <w:r w:rsidRPr="00761219">
        <w:rPr>
          <w:color w:val="auto"/>
        </w:rPr>
        <w:t xml:space="preserve">Il reddito imponibile </w:t>
      </w:r>
      <w:r w:rsidR="00192931">
        <w:rPr>
          <w:color w:val="auto"/>
        </w:rPr>
        <w:t>(RI), non essendoci deduzioni, è uguale al reddito complessivo:</w:t>
      </w:r>
    </w:p>
    <w:p w:rsidR="00761219" w:rsidRPr="00761219" w:rsidRDefault="00192931" w:rsidP="00761219">
      <w:pPr>
        <w:pStyle w:val="Default"/>
        <w:rPr>
          <w:color w:val="auto"/>
        </w:rPr>
      </w:pPr>
      <w:r>
        <w:rPr>
          <w:color w:val="auto"/>
        </w:rPr>
        <w:t xml:space="preserve">RC </w:t>
      </w:r>
      <w:r w:rsidR="00761219" w:rsidRPr="00761219">
        <w:rPr>
          <w:color w:val="auto"/>
        </w:rPr>
        <w:t xml:space="preserve">= </w:t>
      </w:r>
      <w:r>
        <w:rPr>
          <w:color w:val="auto"/>
        </w:rPr>
        <w:t xml:space="preserve">RI = </w:t>
      </w:r>
      <w:r>
        <w:t>18.950</w:t>
      </w:r>
      <w:r w:rsidR="00761219" w:rsidRPr="00761219">
        <w:rPr>
          <w:color w:val="auto"/>
        </w:rPr>
        <w:t xml:space="preserve">. </w:t>
      </w:r>
    </w:p>
    <w:p w:rsidR="00761219" w:rsidRDefault="00761219" w:rsidP="00761219">
      <w:pPr>
        <w:pStyle w:val="Default"/>
        <w:rPr>
          <w:color w:val="auto"/>
        </w:rPr>
      </w:pPr>
      <w:r w:rsidRPr="00761219">
        <w:rPr>
          <w:color w:val="auto"/>
        </w:rPr>
        <w:t xml:space="preserve">- </w:t>
      </w:r>
      <w:r w:rsidRPr="00192931">
        <w:rPr>
          <w:b/>
          <w:color w:val="auto"/>
        </w:rPr>
        <w:t>Imposta lorda</w:t>
      </w:r>
      <w:r w:rsidRPr="00761219">
        <w:rPr>
          <w:color w:val="auto"/>
        </w:rPr>
        <w:t>:</w:t>
      </w:r>
    </w:p>
    <w:p w:rsidR="00192931" w:rsidRDefault="00192931" w:rsidP="00761219">
      <w:pPr>
        <w:pStyle w:val="Default"/>
        <w:rPr>
          <w:color w:val="auto"/>
        </w:rPr>
      </w:pPr>
      <w:r>
        <w:rPr>
          <w:color w:val="auto"/>
        </w:rPr>
        <w:t>L’imposta lorda (TL) si calcola applicando le aliquote per scaglioni al reddito imponibile:</w:t>
      </w:r>
    </w:p>
    <w:p w:rsidR="00761219" w:rsidRPr="00761219" w:rsidRDefault="00192931" w:rsidP="00761219">
      <w:pPr>
        <w:pStyle w:val="Default"/>
        <w:rPr>
          <w:color w:val="auto"/>
        </w:rPr>
      </w:pPr>
      <w:r>
        <w:rPr>
          <w:color w:val="auto"/>
        </w:rPr>
        <w:t xml:space="preserve">TL = </w:t>
      </w:r>
      <w:r w:rsidR="00761219" w:rsidRPr="00761219">
        <w:rPr>
          <w:color w:val="auto"/>
        </w:rPr>
        <w:t>23% x (15.000) + 27% x (</w:t>
      </w:r>
      <w:r w:rsidR="000B5021">
        <w:t>18.950</w:t>
      </w:r>
      <w:r w:rsidR="00761219" w:rsidRPr="00761219">
        <w:rPr>
          <w:color w:val="auto"/>
        </w:rPr>
        <w:t>-15.000</w:t>
      </w:r>
      <w:r w:rsidR="000B5021">
        <w:rPr>
          <w:color w:val="auto"/>
        </w:rPr>
        <w:t>) = 4.522,5</w:t>
      </w:r>
      <w:r w:rsidR="00761219" w:rsidRPr="00761219">
        <w:rPr>
          <w:color w:val="auto"/>
        </w:rPr>
        <w:t xml:space="preserve"> </w:t>
      </w:r>
    </w:p>
    <w:p w:rsidR="00761219" w:rsidRPr="00761219" w:rsidRDefault="00761219" w:rsidP="00761219">
      <w:pPr>
        <w:pStyle w:val="Default"/>
        <w:rPr>
          <w:color w:val="auto"/>
        </w:rPr>
      </w:pPr>
      <w:r w:rsidRPr="00761219">
        <w:rPr>
          <w:color w:val="auto"/>
        </w:rPr>
        <w:t>-</w:t>
      </w:r>
      <w:r w:rsidRPr="00761219">
        <w:rPr>
          <w:b/>
          <w:bCs/>
          <w:color w:val="auto"/>
        </w:rPr>
        <w:t>Imposta netta</w:t>
      </w:r>
      <w:r w:rsidR="000B5021">
        <w:rPr>
          <w:b/>
          <w:bCs/>
          <w:color w:val="auto"/>
        </w:rPr>
        <w:t xml:space="preserve"> (TN)</w:t>
      </w:r>
      <w:r w:rsidRPr="00761219">
        <w:rPr>
          <w:color w:val="auto"/>
        </w:rPr>
        <w:t xml:space="preserve">=imposta lorda-detrazioni: </w:t>
      </w:r>
    </w:p>
    <w:p w:rsidR="000B5021" w:rsidRDefault="000B5021" w:rsidP="00761219">
      <w:pPr>
        <w:pStyle w:val="Default"/>
        <w:rPr>
          <w:color w:val="auto"/>
        </w:rPr>
      </w:pPr>
      <w:r>
        <w:rPr>
          <w:color w:val="auto"/>
        </w:rPr>
        <w:t>Durante il periodo di imposta il signor Rossi ha diritto alle seguenti detrazioni:</w:t>
      </w:r>
    </w:p>
    <w:p w:rsidR="000B5021" w:rsidRPr="00761219" w:rsidRDefault="000B5021" w:rsidP="000B5021">
      <w:pPr>
        <w:pStyle w:val="Default"/>
        <w:rPr>
          <w:color w:val="auto"/>
        </w:rPr>
      </w:pPr>
      <w:r>
        <w:rPr>
          <w:color w:val="auto"/>
        </w:rPr>
        <w:t xml:space="preserve">d1) </w:t>
      </w:r>
      <w:r w:rsidRPr="00761219">
        <w:rPr>
          <w:color w:val="auto"/>
        </w:rPr>
        <w:t>Detrazion</w:t>
      </w:r>
      <w:r>
        <w:rPr>
          <w:color w:val="auto"/>
        </w:rPr>
        <w:t>i per spese mediche = 19% x (1.000</w:t>
      </w:r>
      <w:r w:rsidRPr="00761219">
        <w:rPr>
          <w:color w:val="auto"/>
        </w:rPr>
        <w:t xml:space="preserve"> – 129)  =</w:t>
      </w:r>
      <w:r>
        <w:rPr>
          <w:color w:val="auto"/>
        </w:rPr>
        <w:t xml:space="preserve"> 165</w:t>
      </w:r>
      <w:r w:rsidRPr="00761219">
        <w:rPr>
          <w:color w:val="auto"/>
        </w:rPr>
        <w:t>,49</w:t>
      </w:r>
    </w:p>
    <w:p w:rsidR="000B5021" w:rsidRDefault="000B5021" w:rsidP="000B5021">
      <w:pPr>
        <w:pStyle w:val="Default"/>
        <w:rPr>
          <w:color w:val="auto"/>
        </w:rPr>
      </w:pPr>
      <w:r>
        <w:rPr>
          <w:color w:val="auto"/>
        </w:rPr>
        <w:t xml:space="preserve">d2) </w:t>
      </w:r>
      <w:r w:rsidRPr="00761219">
        <w:rPr>
          <w:color w:val="auto"/>
        </w:rPr>
        <w:t xml:space="preserve">Detrazioni per interessi passivi </w:t>
      </w:r>
      <w:r>
        <w:rPr>
          <w:color w:val="auto"/>
        </w:rPr>
        <w:t>prima casa = 19% x (2.500) = 475</w:t>
      </w:r>
    </w:p>
    <w:p w:rsidR="000B5021" w:rsidRPr="00761219" w:rsidRDefault="000B5021" w:rsidP="000B5021">
      <w:pPr>
        <w:pStyle w:val="Default"/>
        <w:rPr>
          <w:color w:val="auto"/>
        </w:rPr>
      </w:pPr>
      <w:r>
        <w:rPr>
          <w:color w:val="auto"/>
        </w:rPr>
        <w:t xml:space="preserve">d3) </w:t>
      </w:r>
      <w:r w:rsidR="00761219" w:rsidRPr="00761219">
        <w:rPr>
          <w:color w:val="auto"/>
        </w:rPr>
        <w:t>Detrazione pe</w:t>
      </w:r>
      <w:r>
        <w:rPr>
          <w:color w:val="auto"/>
        </w:rPr>
        <w:t xml:space="preserve">r reddito da lavoro dipendente </w:t>
      </w:r>
      <w:r w:rsidRPr="00761219">
        <w:rPr>
          <w:color w:val="auto"/>
        </w:rPr>
        <w:t>=</w:t>
      </w:r>
      <w:r>
        <w:rPr>
          <w:color w:val="auto"/>
        </w:rPr>
        <w:t xml:space="preserve"> 1.386</w:t>
      </w:r>
      <w:r w:rsidRPr="00761219">
        <w:rPr>
          <w:color w:val="auto"/>
        </w:rPr>
        <w:t xml:space="preserve"> </w:t>
      </w:r>
    </w:p>
    <w:p w:rsidR="000B5021" w:rsidRPr="00761219" w:rsidRDefault="000B5021" w:rsidP="000B5021">
      <w:pPr>
        <w:pStyle w:val="Default"/>
        <w:rPr>
          <w:color w:val="auto"/>
        </w:rPr>
      </w:pPr>
      <w:r>
        <w:rPr>
          <w:color w:val="auto"/>
        </w:rPr>
        <w:t xml:space="preserve">d4) </w:t>
      </w:r>
      <w:r w:rsidRPr="00761219">
        <w:rPr>
          <w:color w:val="auto"/>
        </w:rPr>
        <w:t>D</w:t>
      </w:r>
      <w:r>
        <w:rPr>
          <w:color w:val="auto"/>
        </w:rPr>
        <w:t>etrazione per coniuge a carico = 690</w:t>
      </w:r>
    </w:p>
    <w:p w:rsidR="00761219" w:rsidRPr="00761219" w:rsidRDefault="000B5021" w:rsidP="00761219">
      <w:pPr>
        <w:pStyle w:val="Default"/>
        <w:rPr>
          <w:color w:val="auto"/>
        </w:rPr>
      </w:pPr>
      <w:r>
        <w:rPr>
          <w:color w:val="auto"/>
        </w:rPr>
        <w:t xml:space="preserve">d5) </w:t>
      </w:r>
      <w:r w:rsidR="00761219" w:rsidRPr="00761219">
        <w:rPr>
          <w:color w:val="auto"/>
        </w:rPr>
        <w:t>Detrazione per i figli</w:t>
      </w:r>
      <w:r>
        <w:rPr>
          <w:color w:val="auto"/>
        </w:rPr>
        <w:t xml:space="preserve"> (due figli a carico di cui uno minore di 3 anni) = </w:t>
      </w:r>
    </w:p>
    <w:p w:rsidR="000B5021" w:rsidRDefault="000B5021" w:rsidP="00761219">
      <w:pPr>
        <w:pStyle w:val="Default"/>
        <w:rPr>
          <w:color w:val="auto"/>
        </w:rPr>
      </w:pPr>
    </w:p>
    <w:p w:rsidR="000B5021" w:rsidRPr="000B5021" w:rsidRDefault="000B5021" w:rsidP="000B5021">
      <w:pPr>
        <w:pStyle w:val="Default"/>
        <w:rPr>
          <w:rFonts w:eastAsiaTheme="minorEastAsia"/>
          <w:color w:val="auto"/>
        </w:rPr>
      </w:pPr>
      <m:oMathPara>
        <m:oMath>
          <m:r>
            <w:rPr>
              <w:rFonts w:ascii="Cambria Math" w:hAnsi="Cambria Math"/>
              <w:color w:val="auto"/>
            </w:rPr>
            <m:t xml:space="preserve">= </m:t>
          </m:r>
          <m:d>
            <m:dPr>
              <m:ctrlPr>
                <w:rPr>
                  <w:rFonts w:ascii="Cambria Math" w:hAnsi="Cambria Math"/>
                  <w:i/>
                  <w:color w:val="auto"/>
                </w:rPr>
              </m:ctrlPr>
            </m:dPr>
            <m:e>
              <m:r>
                <w:rPr>
                  <w:rFonts w:ascii="Cambria Math" w:hAnsi="Cambria Math"/>
                  <w:color w:val="auto"/>
                </w:rPr>
                <m:t>d+a</m:t>
              </m:r>
            </m:e>
          </m:d>
          <m:f>
            <m:fPr>
              <m:ctrlPr>
                <w:rPr>
                  <w:rFonts w:ascii="Cambria Math" w:hAnsi="Cambria Math"/>
                  <w:i/>
                  <w:color w:val="auto"/>
                </w:rPr>
              </m:ctrlPr>
            </m:fPr>
            <m:num>
              <m:r>
                <w:rPr>
                  <w:rFonts w:ascii="Cambria Math" w:hAnsi="Cambria Math"/>
                  <w:color w:val="auto"/>
                </w:rPr>
                <m:t>95.000+15.000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</w:rPr>
                    <m:t>numero figli-1</m:t>
                  </m:r>
                </m:e>
              </m:d>
              <m:r>
                <w:rPr>
                  <w:rFonts w:ascii="Cambria Math" w:hAnsi="Cambria Math"/>
                  <w:color w:val="auto"/>
                </w:rPr>
                <m:t>-RC</m:t>
              </m:r>
            </m:num>
            <m:den>
              <m:r>
                <w:rPr>
                  <w:rFonts w:ascii="Cambria Math" w:hAnsi="Cambria Math"/>
                  <w:color w:val="auto"/>
                </w:rPr>
                <m:t>95.000+15.000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</w:rPr>
                    <m:t>numero figli-1</m:t>
                  </m:r>
                </m:e>
              </m:d>
            </m:den>
          </m:f>
          <m:r>
            <w:rPr>
              <w:rFonts w:ascii="Cambria Math" w:hAnsi="Cambria Math"/>
              <w:color w:val="auto"/>
            </w:rPr>
            <m:t>=</m:t>
          </m:r>
        </m:oMath>
      </m:oMathPara>
    </w:p>
    <w:p w:rsidR="000B5021" w:rsidRPr="00761219" w:rsidRDefault="000B5021" w:rsidP="000B5021">
      <w:pPr>
        <w:pStyle w:val="Default"/>
      </w:pPr>
    </w:p>
    <w:p w:rsidR="000B5021" w:rsidRPr="00761219" w:rsidRDefault="000B5021" w:rsidP="000B5021">
      <w:pPr>
        <w:pStyle w:val="Default"/>
      </w:pPr>
      <m:oMathPara>
        <m:oMath>
          <m:r>
            <w:rPr>
              <w:rFonts w:ascii="Cambria Math" w:hAnsi="Cambria Math"/>
              <w:color w:val="auto"/>
            </w:rPr>
            <m:t xml:space="preserve">= </m:t>
          </m:r>
          <m:d>
            <m:dPr>
              <m:ctrlPr>
                <w:rPr>
                  <w:rFonts w:ascii="Cambria Math" w:hAnsi="Cambria Math"/>
                  <w:i/>
                  <w:color w:val="auto"/>
                </w:rPr>
              </m:ctrlPr>
            </m:dPr>
            <m:e>
              <m:r>
                <w:rPr>
                  <w:rFonts w:ascii="Cambria Math" w:hAnsi="Cambria Math"/>
                  <w:color w:val="auto"/>
                </w:rPr>
                <m:t>950+1.220</m:t>
              </m:r>
            </m:e>
          </m:d>
          <m:f>
            <m:fPr>
              <m:ctrlPr>
                <w:rPr>
                  <w:rFonts w:ascii="Cambria Math" w:hAnsi="Cambria Math"/>
                  <w:i/>
                  <w:color w:val="auto"/>
                </w:rPr>
              </m:ctrlPr>
            </m:fPr>
            <m:num>
              <m:r>
                <w:rPr>
                  <w:rFonts w:ascii="Cambria Math" w:hAnsi="Cambria Math"/>
                  <w:color w:val="auto"/>
                </w:rPr>
                <m:t>95.000+15.000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</w:rPr>
                    <m:t>2-1</m:t>
                  </m:r>
                </m:e>
              </m:d>
              <m:r>
                <w:rPr>
                  <w:rFonts w:ascii="Cambria Math" w:hAnsi="Cambria Math"/>
                  <w:color w:val="auto"/>
                </w:rPr>
                <m:t>-18.950</m:t>
              </m:r>
            </m:num>
            <m:den>
              <m:r>
                <w:rPr>
                  <w:rFonts w:ascii="Cambria Math" w:hAnsi="Cambria Math"/>
                  <w:color w:val="auto"/>
                </w:rPr>
                <m:t>95.000+15.000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</w:rPr>
                    <m:t>2-1</m:t>
                  </m:r>
                </m:e>
              </m:d>
            </m:den>
          </m:f>
          <m:r>
            <w:rPr>
              <w:rFonts w:ascii="Cambria Math" w:hAnsi="Cambria Math"/>
              <w:color w:val="auto"/>
            </w:rPr>
            <m:t>=1.796,17</m:t>
          </m:r>
        </m:oMath>
      </m:oMathPara>
    </w:p>
    <w:p w:rsidR="000B5021" w:rsidRDefault="000B5021" w:rsidP="00761219">
      <w:pPr>
        <w:pStyle w:val="Default"/>
        <w:rPr>
          <w:color w:val="auto"/>
        </w:rPr>
      </w:pPr>
    </w:p>
    <w:p w:rsidR="000B5021" w:rsidRDefault="000B5021" w:rsidP="00761219">
      <w:pPr>
        <w:pStyle w:val="Default"/>
        <w:rPr>
          <w:color w:val="auto"/>
        </w:rPr>
      </w:pPr>
    </w:p>
    <w:p w:rsidR="000B5021" w:rsidRDefault="00761219" w:rsidP="000B5021">
      <w:pPr>
        <w:pStyle w:val="Default"/>
        <w:rPr>
          <w:color w:val="auto"/>
        </w:rPr>
      </w:pPr>
      <w:r w:rsidRPr="00761219">
        <w:rPr>
          <w:color w:val="auto"/>
        </w:rPr>
        <w:t>Totale delle detrazioni</w:t>
      </w:r>
      <w:r w:rsidR="000B5021">
        <w:rPr>
          <w:color w:val="auto"/>
        </w:rPr>
        <w:t xml:space="preserve"> (</w:t>
      </w:r>
      <w:proofErr w:type="spellStart"/>
      <w:r w:rsidR="000B5021">
        <w:rPr>
          <w:color w:val="auto"/>
        </w:rPr>
        <w:t>dtot</w:t>
      </w:r>
      <w:proofErr w:type="spellEnd"/>
      <w:r w:rsidR="000B5021">
        <w:rPr>
          <w:color w:val="auto"/>
        </w:rPr>
        <w:t xml:space="preserve">) = d1 + d2 + d3 + d4 + d5 = </w:t>
      </w:r>
      <w:r w:rsidRPr="00761219">
        <w:rPr>
          <w:color w:val="auto"/>
        </w:rPr>
        <w:t xml:space="preserve"> </w:t>
      </w:r>
      <w:r w:rsidR="000B5021">
        <w:rPr>
          <w:color w:val="auto"/>
        </w:rPr>
        <w:t>165</w:t>
      </w:r>
      <w:r w:rsidR="000B5021" w:rsidRPr="00761219">
        <w:rPr>
          <w:color w:val="auto"/>
        </w:rPr>
        <w:t>,49</w:t>
      </w:r>
      <w:r w:rsidR="000B5021">
        <w:rPr>
          <w:color w:val="auto"/>
        </w:rPr>
        <w:t xml:space="preserve"> + 475 + 1.386 + 690 +1.796,17</w:t>
      </w:r>
    </w:p>
    <w:p w:rsidR="00761219" w:rsidRPr="00761219" w:rsidRDefault="000B5021" w:rsidP="00761219">
      <w:pPr>
        <w:pStyle w:val="Default"/>
        <w:rPr>
          <w:color w:val="auto"/>
        </w:rPr>
      </w:pPr>
      <w:r>
        <w:rPr>
          <w:color w:val="auto"/>
        </w:rPr>
        <w:t>= 4.512,66</w:t>
      </w:r>
    </w:p>
    <w:p w:rsidR="00761219" w:rsidRPr="00761219" w:rsidRDefault="00761219" w:rsidP="00761219">
      <w:pPr>
        <w:pStyle w:val="Default"/>
        <w:rPr>
          <w:color w:val="auto"/>
        </w:rPr>
      </w:pPr>
    </w:p>
    <w:p w:rsidR="00761219" w:rsidRPr="00761219" w:rsidRDefault="00761219" w:rsidP="00761219">
      <w:pPr>
        <w:pStyle w:val="Default"/>
        <w:rPr>
          <w:color w:val="auto"/>
        </w:rPr>
      </w:pPr>
      <w:r w:rsidRPr="00761219">
        <w:rPr>
          <w:color w:val="auto"/>
        </w:rPr>
        <w:t>Irpef netta</w:t>
      </w:r>
      <w:r w:rsidR="000B5021">
        <w:rPr>
          <w:color w:val="auto"/>
        </w:rPr>
        <w:t xml:space="preserve"> (TN) = TL </w:t>
      </w:r>
      <w:r w:rsidRPr="00761219">
        <w:rPr>
          <w:color w:val="auto"/>
        </w:rPr>
        <w:t xml:space="preserve">– </w:t>
      </w:r>
      <w:proofErr w:type="spellStart"/>
      <w:r w:rsidR="000B5021">
        <w:rPr>
          <w:color w:val="auto"/>
        </w:rPr>
        <w:t>dtot</w:t>
      </w:r>
      <w:proofErr w:type="spellEnd"/>
      <w:r w:rsidR="000B5021">
        <w:rPr>
          <w:color w:val="auto"/>
        </w:rPr>
        <w:t xml:space="preserve"> </w:t>
      </w:r>
      <w:r w:rsidRPr="00761219">
        <w:rPr>
          <w:color w:val="auto"/>
        </w:rPr>
        <w:t xml:space="preserve"> </w:t>
      </w:r>
      <w:r w:rsidR="000B5021">
        <w:rPr>
          <w:color w:val="auto"/>
        </w:rPr>
        <w:t xml:space="preserve"> = 4.522,5</w:t>
      </w:r>
      <w:r w:rsidR="000B5021" w:rsidRPr="00761219">
        <w:rPr>
          <w:color w:val="auto"/>
        </w:rPr>
        <w:t xml:space="preserve"> </w:t>
      </w:r>
      <w:r w:rsidR="000B5021">
        <w:rPr>
          <w:color w:val="auto"/>
        </w:rPr>
        <w:t xml:space="preserve"> - 4.512,66 = 9,84</w:t>
      </w:r>
    </w:p>
    <w:p w:rsidR="00761219" w:rsidRPr="00761219" w:rsidRDefault="00761219" w:rsidP="00761219">
      <w:pPr>
        <w:pStyle w:val="Default"/>
        <w:rPr>
          <w:color w:val="auto"/>
        </w:rPr>
      </w:pPr>
    </w:p>
    <w:p w:rsidR="00761219" w:rsidRDefault="000B5021" w:rsidP="00761219">
      <w:pPr>
        <w:pStyle w:val="Default"/>
        <w:rPr>
          <w:color w:val="auto"/>
        </w:rPr>
      </w:pPr>
      <w:r>
        <w:rPr>
          <w:color w:val="auto"/>
        </w:rPr>
        <w:t>I versamenti non devono essere eseguiti se l’imposta risultante è inferiore a 12 euro, per cui il signor Rossi per l’anno di imposta 2017, grazie alle numerose detrazioni previste dal legislatore, non contribuirà al gettito IRPEF.</w:t>
      </w:r>
    </w:p>
    <w:p w:rsidR="000B5021" w:rsidRPr="00761219" w:rsidRDefault="000B5021" w:rsidP="00761219">
      <w:pPr>
        <w:pStyle w:val="Default"/>
      </w:pPr>
    </w:p>
    <w:p w:rsidR="00761219" w:rsidRDefault="00761219" w:rsidP="0076121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61219">
        <w:rPr>
          <w:rFonts w:ascii="Times New Roman" w:hAnsi="Times New Roman" w:cs="Times New Roman"/>
          <w:b/>
          <w:i/>
          <w:sz w:val="24"/>
          <w:szCs w:val="24"/>
          <w:u w:val="single"/>
        </w:rPr>
        <w:t>Esercizio 4</w:t>
      </w:r>
    </w:p>
    <w:p w:rsidR="004C0781" w:rsidRPr="00761219" w:rsidRDefault="004C0781" w:rsidP="00761219">
      <w:pPr>
        <w:rPr>
          <w:rFonts w:ascii="Times New Roman" w:hAnsi="Times New Roman" w:cs="Times New Roman"/>
          <w:sz w:val="24"/>
          <w:szCs w:val="24"/>
        </w:rPr>
      </w:pPr>
    </w:p>
    <w:p w:rsidR="000B5021" w:rsidRPr="00761219" w:rsidRDefault="000B5021" w:rsidP="000B5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a)</w:t>
      </w:r>
      <w:r w:rsidRPr="000B5021">
        <w:rPr>
          <w:rFonts w:ascii="Times New Roman" w:hAnsi="Times New Roman" w:cs="Times New Roman"/>
          <w:sz w:val="24"/>
          <w:szCs w:val="24"/>
        </w:rPr>
        <w:t xml:space="preserve"> </w:t>
      </w:r>
      <w:r w:rsidRPr="00761219">
        <w:rPr>
          <w:rFonts w:ascii="Times New Roman" w:hAnsi="Times New Roman" w:cs="Times New Roman"/>
          <w:sz w:val="24"/>
          <w:szCs w:val="24"/>
        </w:rPr>
        <w:t xml:space="preserve">Per trovare il reddito “soglia” per la </w:t>
      </w:r>
      <w:r w:rsidRPr="00761219">
        <w:rPr>
          <w:rFonts w:ascii="Times New Roman" w:hAnsi="Times New Roman" w:cs="Times New Roman"/>
          <w:i/>
          <w:sz w:val="24"/>
          <w:szCs w:val="24"/>
        </w:rPr>
        <w:t xml:space="preserve">no </w:t>
      </w:r>
      <w:proofErr w:type="spellStart"/>
      <w:r w:rsidRPr="00761219">
        <w:rPr>
          <w:rFonts w:ascii="Times New Roman" w:hAnsi="Times New Roman" w:cs="Times New Roman"/>
          <w:i/>
          <w:sz w:val="24"/>
          <w:szCs w:val="24"/>
        </w:rPr>
        <w:t>tax</w:t>
      </w:r>
      <w:proofErr w:type="spellEnd"/>
      <w:r w:rsidRPr="00761219">
        <w:rPr>
          <w:rFonts w:ascii="Times New Roman" w:hAnsi="Times New Roman" w:cs="Times New Roman"/>
          <w:i/>
          <w:sz w:val="24"/>
          <w:szCs w:val="24"/>
        </w:rPr>
        <w:t xml:space="preserve"> area,</w:t>
      </w:r>
      <w:r w:rsidRPr="00761219">
        <w:rPr>
          <w:rFonts w:ascii="Times New Roman" w:hAnsi="Times New Roman" w:cs="Times New Roman"/>
          <w:sz w:val="24"/>
          <w:szCs w:val="24"/>
        </w:rPr>
        <w:t xml:space="preserve"> cioè quel reddito da lavoro dipendente massimo per cui il contribuente viene escluso dalla tassazione </w:t>
      </w:r>
      <w:r w:rsidRPr="00761219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RC</m:t>
            </m:r>
          </m:e>
        </m:acc>
      </m:oMath>
      <w:r w:rsidRPr="00761219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761219">
        <w:rPr>
          <w:rFonts w:ascii="Times New Roman" w:hAnsi="Times New Roman" w:cs="Times New Roman"/>
          <w:sz w:val="24"/>
          <w:szCs w:val="24"/>
        </w:rPr>
        <w:t xml:space="preserve">, risolvo la seguente equazione che impone la totale esenzione dal tributo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</m:oMath>
      <w:r w:rsidRPr="00761219">
        <w:rPr>
          <w:rFonts w:ascii="Times New Roman" w:hAnsi="Times New Roman" w:cs="Times New Roman"/>
          <w:sz w:val="24"/>
          <w:szCs w:val="24"/>
        </w:rPr>
        <w:t xml:space="preserve"> in presenza dell’aliquota marginale più bassa </w:t>
      </w:r>
      <w:r>
        <w:rPr>
          <w:rFonts w:ascii="Times New Roman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min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Pr="00761219">
        <w:rPr>
          <w:rFonts w:ascii="Times New Roman" w:hAnsi="Times New Roman" w:cs="Times New Roman"/>
          <w:sz w:val="24"/>
          <w:szCs w:val="24"/>
        </w:rPr>
        <w:t>e relativa detrazione da reddito da lavoro dipendente:</w:t>
      </w:r>
    </w:p>
    <w:p w:rsidR="000B5021" w:rsidRPr="00761219" w:rsidRDefault="000B5021" w:rsidP="000B5021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T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*</m:t>
          </m:r>
          <m:acc>
            <m:ac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RC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</m:sSub>
        </m:oMath>
      </m:oMathPara>
    </w:p>
    <w:p w:rsidR="000B5021" w:rsidRPr="00761219" w:rsidRDefault="000B5021" w:rsidP="000B5021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w:lastRenderedPageBreak/>
            <m:t>0=0,23*</m:t>
          </m:r>
          <m:acc>
            <m:ac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RC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r>
            <w:rPr>
              <w:rFonts w:ascii="Cambria Math" w:hAnsi="Cambria Math" w:cs="Times New Roman"/>
              <w:sz w:val="24"/>
              <w:szCs w:val="24"/>
            </w:rPr>
            <m:t>1.880</m:t>
          </m:r>
        </m:oMath>
      </m:oMathPara>
    </w:p>
    <w:p w:rsidR="000B5021" w:rsidRPr="00761219" w:rsidRDefault="000B5021" w:rsidP="000B5021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0,23*</m:t>
          </m:r>
          <m:acc>
            <m:ac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RC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=1.880</m:t>
          </m:r>
        </m:oMath>
      </m:oMathPara>
    </w:p>
    <w:p w:rsidR="000B5021" w:rsidRPr="00761219" w:rsidRDefault="00560D0B" w:rsidP="000B5021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acc>
            <m:ac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RC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=8.173</m:t>
          </m:r>
        </m:oMath>
      </m:oMathPara>
    </w:p>
    <w:p w:rsidR="000B5021" w:rsidRDefault="000B5021" w:rsidP="0076121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B5021" w:rsidRDefault="000B5021" w:rsidP="0076121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61219" w:rsidRPr="00761219" w:rsidRDefault="000B5021" w:rsidP="0076121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b) Per l’anno 2017</w:t>
      </w:r>
      <w:r w:rsidR="00761219" w:rsidRPr="00761219">
        <w:rPr>
          <w:rFonts w:ascii="Times New Roman" w:eastAsiaTheme="minorEastAsia" w:hAnsi="Times New Roman" w:cs="Times New Roman"/>
          <w:sz w:val="24"/>
          <w:szCs w:val="24"/>
        </w:rPr>
        <w:t xml:space="preserve"> il reddito complessivo, che coincide anche con il reddito imponibile, del signor Alfa è pari a: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=27.000</m:t>
        </m:r>
      </m:oMath>
    </w:p>
    <w:p w:rsidR="00761219" w:rsidRPr="00761219" w:rsidRDefault="00761219" w:rsidP="00761219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761219" w:rsidRPr="00761219" w:rsidRDefault="00761219" w:rsidP="00761219">
      <w:pPr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 xml:space="preserve">Sostituendo il valore del reddito complessivo nella tabella (per la fascia di reddito 8.001-28.000), si ottiene la detrazione per reddito di lavoro dipendente e assimilati </w:t>
      </w:r>
      <w:r w:rsidRPr="00761219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</m:oMath>
      <w:r w:rsidRPr="00761219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761219">
        <w:rPr>
          <w:rFonts w:ascii="Times New Roman" w:hAnsi="Times New Roman" w:cs="Times New Roman"/>
          <w:sz w:val="24"/>
          <w:szCs w:val="24"/>
        </w:rPr>
        <w:t>:</w:t>
      </w:r>
    </w:p>
    <w:p w:rsidR="00761219" w:rsidRPr="00761219" w:rsidRDefault="00761219" w:rsidP="00761219">
      <w:pPr>
        <w:rPr>
          <w:rFonts w:ascii="Times New Roman" w:hAnsi="Times New Roman" w:cs="Times New Roman"/>
          <w:sz w:val="24"/>
          <w:szCs w:val="24"/>
        </w:rPr>
      </w:pPr>
    </w:p>
    <w:p w:rsidR="00761219" w:rsidRPr="00761219" w:rsidRDefault="00560D0B" w:rsidP="00761219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=978+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902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28.000-27.000</m:t>
                  </m:r>
                </m:e>
              </m:d>
            </m:num>
            <m:den>
              <w:bookmarkStart w:id="0" w:name="_GoBack"/>
              <w:bookmarkEnd w:id="0"/>
              <m:r>
                <w:rPr>
                  <w:rFonts w:ascii="Cambria Math" w:hAnsi="Cambria Math" w:cs="Times New Roman"/>
                  <w:sz w:val="24"/>
                  <w:szCs w:val="24"/>
                </w:rPr>
                <m:t>20.000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=978+45,1=1.023,1</m:t>
          </m:r>
        </m:oMath>
      </m:oMathPara>
    </w:p>
    <w:p w:rsidR="00761219" w:rsidRPr="00761219" w:rsidRDefault="00761219" w:rsidP="00761219">
      <w:pPr>
        <w:rPr>
          <w:rFonts w:ascii="Times New Roman" w:hAnsi="Times New Roman" w:cs="Times New Roman"/>
          <w:sz w:val="24"/>
          <w:szCs w:val="24"/>
        </w:rPr>
      </w:pPr>
    </w:p>
    <w:p w:rsidR="00761219" w:rsidRPr="00761219" w:rsidRDefault="00761219" w:rsidP="00761219">
      <w:pPr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 xml:space="preserve">Dalla prima tabella (terza e quarta colonna) si nota come per un livello di reddito complessivo pari a 27.000 la relativa detrazione per moglie a carico è pari a 690 euro. </w:t>
      </w:r>
    </w:p>
    <w:p w:rsidR="00761219" w:rsidRPr="00761219" w:rsidRDefault="00761219" w:rsidP="00761219">
      <w:pPr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>Il totale delle detrazioni per il signor Alfa, nel 2016, è quindi pari a:</w:t>
      </w:r>
    </w:p>
    <w:p w:rsidR="00761219" w:rsidRPr="00761219" w:rsidRDefault="00761219" w:rsidP="00761219">
      <w:pPr>
        <w:rPr>
          <w:rFonts w:ascii="Times New Roman" w:hAnsi="Times New Roman" w:cs="Times New Roman"/>
          <w:sz w:val="24"/>
          <w:szCs w:val="24"/>
        </w:rPr>
      </w:pPr>
    </w:p>
    <w:p w:rsidR="00761219" w:rsidRPr="00761219" w:rsidRDefault="00560D0B" w:rsidP="00761219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=1.023,1+690=1.713,1</m:t>
          </m:r>
        </m:oMath>
      </m:oMathPara>
    </w:p>
    <w:p w:rsidR="00761219" w:rsidRPr="00761219" w:rsidRDefault="00761219" w:rsidP="00761219">
      <w:pPr>
        <w:rPr>
          <w:rFonts w:ascii="Times New Roman" w:hAnsi="Times New Roman" w:cs="Times New Roman"/>
          <w:sz w:val="24"/>
          <w:szCs w:val="24"/>
        </w:rPr>
      </w:pPr>
    </w:p>
    <w:p w:rsidR="00761219" w:rsidRPr="00761219" w:rsidRDefault="00761219" w:rsidP="0076121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61219" w:rsidRPr="00761219" w:rsidRDefault="00761219" w:rsidP="00761219">
      <w:pPr>
        <w:rPr>
          <w:rFonts w:ascii="Times New Roman" w:eastAsiaTheme="minorEastAsia" w:hAnsi="Times New Roman" w:cs="Times New Roman"/>
          <w:sz w:val="24"/>
          <w:szCs w:val="24"/>
        </w:rPr>
      </w:pPr>
      <w:r w:rsidRPr="00761219">
        <w:rPr>
          <w:rFonts w:ascii="Times New Roman" w:eastAsiaTheme="minorEastAsia" w:hAnsi="Times New Roman" w:cs="Times New Roman"/>
          <w:sz w:val="24"/>
          <w:szCs w:val="24"/>
        </w:rPr>
        <w:t>Calcolate le detrazioni si possono quindi calcolare IRPEF netta e relativa aliquota media.</w:t>
      </w:r>
    </w:p>
    <w:p w:rsidR="00761219" w:rsidRPr="00761219" w:rsidRDefault="00761219" w:rsidP="0076121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61219" w:rsidRPr="00761219" w:rsidRDefault="00560D0B" w:rsidP="00761219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Irpef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lorda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=t*RC=0,23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*15.000+0,27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27.000-15.000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=3.450+3.240=6.690</m:t>
          </m:r>
        </m:oMath>
      </m:oMathPara>
    </w:p>
    <w:p w:rsidR="00761219" w:rsidRPr="00761219" w:rsidRDefault="00761219" w:rsidP="0076121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61219" w:rsidRPr="00761219" w:rsidRDefault="00560D0B" w:rsidP="00761219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Irpef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netta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Irpef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lorda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=6.690-1.713,1=4.976,9</m:t>
          </m:r>
        </m:oMath>
      </m:oMathPara>
    </w:p>
    <w:p w:rsidR="00761219" w:rsidRPr="00761219" w:rsidRDefault="00761219" w:rsidP="0076121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61219" w:rsidRPr="00761219" w:rsidRDefault="00560D0B" w:rsidP="00761219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2017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Irpef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netta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RC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4.976,9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27.000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=18,43%</m:t>
          </m:r>
        </m:oMath>
      </m:oMathPara>
    </w:p>
    <w:p w:rsidR="00761219" w:rsidRPr="00761219" w:rsidRDefault="00761219" w:rsidP="0076121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61219" w:rsidRPr="00761219" w:rsidRDefault="00BD1A38" w:rsidP="0076121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c)Per l’anno 2018</w:t>
      </w:r>
      <w:r w:rsidR="00761219" w:rsidRPr="00761219">
        <w:rPr>
          <w:rFonts w:ascii="Times New Roman" w:eastAsiaTheme="minorEastAsia" w:hAnsi="Times New Roman" w:cs="Times New Roman"/>
          <w:sz w:val="24"/>
          <w:szCs w:val="24"/>
        </w:rPr>
        <w:t xml:space="preserve"> il reddito complessivo del signor Alfa si riduce ed è pari a: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=20.000</m:t>
        </m:r>
      </m:oMath>
      <w:r w:rsidR="00761219" w:rsidRPr="00761219">
        <w:rPr>
          <w:rFonts w:ascii="Times New Roman" w:eastAsiaTheme="minorEastAsia" w:hAnsi="Times New Roman" w:cs="Times New Roman"/>
          <w:sz w:val="24"/>
          <w:szCs w:val="24"/>
        </w:rPr>
        <w:t>, con un’unica detrazione (</w:t>
      </w:r>
      <w:r w:rsidR="00761219" w:rsidRPr="00761219">
        <w:rPr>
          <w:rFonts w:ascii="Times New Roman" w:eastAsiaTheme="minorEastAsia" w:hAnsi="Times New Roman" w:cs="Times New Roman"/>
          <w:i/>
          <w:sz w:val="24"/>
          <w:szCs w:val="24"/>
        </w:rPr>
        <w:t>d</w:t>
      </w:r>
      <w:r w:rsidR="00761219" w:rsidRPr="00761219">
        <w:rPr>
          <w:rFonts w:ascii="Times New Roman" w:eastAsiaTheme="minorEastAsia" w:hAnsi="Times New Roman" w:cs="Times New Roman"/>
          <w:sz w:val="24"/>
          <w:szCs w:val="24"/>
        </w:rPr>
        <w:t xml:space="preserve">)  pari a </w:t>
      </w:r>
      <w:r w:rsidR="00761219" w:rsidRPr="00761219">
        <w:rPr>
          <w:rFonts w:ascii="Times New Roman" w:hAnsi="Times New Roman" w:cs="Times New Roman"/>
          <w:sz w:val="24"/>
          <w:szCs w:val="24"/>
        </w:rPr>
        <w:t>1.135 euro.</w:t>
      </w:r>
    </w:p>
    <w:p w:rsidR="00761219" w:rsidRPr="00761219" w:rsidRDefault="00560D0B" w:rsidP="00761219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Irpef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lorda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=t*RC=</m:t>
          </m:r>
        </m:oMath>
      </m:oMathPara>
    </w:p>
    <w:p w:rsidR="00761219" w:rsidRPr="00761219" w:rsidRDefault="00761219" w:rsidP="00761219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=0,23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*15.000+0,27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20.000-15.000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=3.450+1.350=4.800</m:t>
          </m:r>
        </m:oMath>
      </m:oMathPara>
    </w:p>
    <w:p w:rsidR="00761219" w:rsidRPr="00761219" w:rsidRDefault="00761219" w:rsidP="0076121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61219" w:rsidRPr="00761219" w:rsidRDefault="00560D0B" w:rsidP="00761219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Irpef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netta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Irpef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lorda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tot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=4.800-1.135-690=2.975</m:t>
          </m:r>
        </m:oMath>
      </m:oMathPara>
    </w:p>
    <w:p w:rsidR="00761219" w:rsidRPr="00761219" w:rsidRDefault="00761219" w:rsidP="0076121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61219" w:rsidRPr="00761219" w:rsidRDefault="00560D0B" w:rsidP="00761219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2018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Irpef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netta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RC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2.975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20.000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=14,88%</m:t>
          </m:r>
        </m:oMath>
      </m:oMathPara>
    </w:p>
    <w:p w:rsidR="00761219" w:rsidRPr="00761219" w:rsidRDefault="00761219" w:rsidP="0076121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61219" w:rsidRPr="00761219" w:rsidRDefault="00761219" w:rsidP="0076121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61219" w:rsidRPr="00761219" w:rsidRDefault="00761219" w:rsidP="0076121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61219">
        <w:rPr>
          <w:rFonts w:ascii="Times New Roman" w:hAnsi="Times New Roman" w:cs="Times New Roman"/>
          <w:b/>
          <w:i/>
          <w:sz w:val="24"/>
          <w:szCs w:val="24"/>
          <w:u w:val="single"/>
        </w:rPr>
        <w:t>Esercizio 5</w:t>
      </w:r>
    </w:p>
    <w:p w:rsidR="00761219" w:rsidRPr="00761219" w:rsidRDefault="00761219" w:rsidP="00761219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761219" w:rsidRPr="00761219" w:rsidRDefault="00484256" w:rsidP="0076121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1) Per l’anno 2017 </w:t>
      </w:r>
      <w:r w:rsidR="00761219" w:rsidRPr="00761219">
        <w:rPr>
          <w:rFonts w:ascii="Times New Roman" w:eastAsiaTheme="minorEastAsia" w:hAnsi="Times New Roman" w:cs="Times New Roman"/>
          <w:sz w:val="24"/>
          <w:szCs w:val="24"/>
        </w:rPr>
        <w:t xml:space="preserve">il reddito complessivo del signor Bianchi (che non coincide con il reddito imponibile, non essendoci deduzioni) è pari a: </w:t>
      </w:r>
    </w:p>
    <w:p w:rsidR="00761219" w:rsidRPr="00761219" w:rsidRDefault="00560D0B" w:rsidP="00761219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=30.000</m:t>
          </m:r>
        </m:oMath>
      </m:oMathPara>
    </w:p>
    <w:p w:rsidR="00761219" w:rsidRPr="00761219" w:rsidRDefault="00761219" w:rsidP="0076121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61219" w:rsidRPr="00761219" w:rsidRDefault="00761219" w:rsidP="00761219">
      <w:pPr>
        <w:rPr>
          <w:rFonts w:ascii="Times New Roman" w:eastAsiaTheme="minorEastAsia" w:hAnsi="Times New Roman" w:cs="Times New Roman"/>
          <w:sz w:val="24"/>
          <w:szCs w:val="24"/>
        </w:rPr>
      </w:pPr>
      <w:r w:rsidRPr="00761219">
        <w:rPr>
          <w:rFonts w:ascii="Times New Roman" w:eastAsiaTheme="minorEastAsia" w:hAnsi="Times New Roman" w:cs="Times New Roman"/>
          <w:sz w:val="24"/>
          <w:szCs w:val="24"/>
        </w:rPr>
        <w:t>Non vi sono deduzioni perciò possiamo applicare la scala delle aliquote (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Pr="00761219">
        <w:rPr>
          <w:rFonts w:ascii="Times New Roman" w:eastAsiaTheme="minorEastAsia" w:hAnsi="Times New Roman" w:cs="Times New Roman"/>
          <w:sz w:val="24"/>
          <w:szCs w:val="24"/>
        </w:rPr>
        <w:t xml:space="preserve"> ) al reddito complessivo, inoltre aggiungiamo le addizionali comunali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(t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761219">
        <w:rPr>
          <w:rFonts w:ascii="Times New Roman" w:eastAsiaTheme="minorEastAsia" w:hAnsi="Times New Roman" w:cs="Times New Roman"/>
          <w:sz w:val="24"/>
          <w:szCs w:val="24"/>
        </w:rPr>
        <w:t xml:space="preserve"> e regionali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(t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761219">
        <w:rPr>
          <w:rFonts w:ascii="Times New Roman" w:eastAsiaTheme="minorEastAsia" w:hAnsi="Times New Roman" w:cs="Times New Roman"/>
          <w:sz w:val="24"/>
          <w:szCs w:val="24"/>
        </w:rPr>
        <w:t xml:space="preserve"> calcolate in riferimento al reddito complessivo.</w:t>
      </w:r>
    </w:p>
    <w:p w:rsidR="00761219" w:rsidRPr="00761219" w:rsidRDefault="00761219" w:rsidP="0076121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61219" w:rsidRPr="00761219" w:rsidRDefault="00560D0B" w:rsidP="00761219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Irpef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lorda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=t*RI+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*RI+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*RI</m:t>
          </m:r>
        </m:oMath>
      </m:oMathPara>
    </w:p>
    <w:p w:rsidR="00761219" w:rsidRPr="00761219" w:rsidRDefault="00761219" w:rsidP="0076121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61219" w:rsidRPr="00761219" w:rsidRDefault="00761219" w:rsidP="00761219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t*RI=0,23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*15.000+0,27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28.000-15.000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+0,38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30.000-28.000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=3.450+3.510+760=7.720</m:t>
          </m:r>
        </m:oMath>
      </m:oMathPara>
    </w:p>
    <w:p w:rsidR="00761219" w:rsidRPr="00761219" w:rsidRDefault="00560D0B" w:rsidP="00761219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*RI=0,9%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30.000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=0,009 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30.000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=270</m:t>
          </m:r>
        </m:oMath>
      </m:oMathPara>
    </w:p>
    <w:p w:rsidR="00761219" w:rsidRPr="00761219" w:rsidRDefault="00560D0B" w:rsidP="00761219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*RI=3,33%(30.000)=0,0333 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30.000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=999</m:t>
          </m:r>
        </m:oMath>
      </m:oMathPara>
    </w:p>
    <w:p w:rsidR="00761219" w:rsidRPr="00761219" w:rsidRDefault="00761219" w:rsidP="0076121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61219" w:rsidRPr="00761219" w:rsidRDefault="00560D0B" w:rsidP="00761219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Irpef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lorda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7.720+270+999=8.989</m:t>
          </m:r>
        </m:oMath>
      </m:oMathPara>
    </w:p>
    <w:p w:rsidR="00761219" w:rsidRPr="00761219" w:rsidRDefault="00761219" w:rsidP="00761219">
      <w:pPr>
        <w:rPr>
          <w:rFonts w:ascii="Times New Roman" w:hAnsi="Times New Roman" w:cs="Times New Roman"/>
          <w:sz w:val="24"/>
          <w:szCs w:val="24"/>
        </w:rPr>
      </w:pPr>
    </w:p>
    <w:p w:rsidR="00761219" w:rsidRPr="00761219" w:rsidRDefault="00761219" w:rsidP="00761219">
      <w:pPr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 xml:space="preserve">Per quanto riguarda le detrazioni per spese mediche </w:t>
      </w:r>
      <w:r w:rsidRPr="00761219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sub>
        </m:sSub>
      </m:oMath>
      <w:r w:rsidRPr="00761219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761219">
        <w:rPr>
          <w:rFonts w:ascii="Times New Roman" w:hAnsi="Times New Roman" w:cs="Times New Roman"/>
          <w:sz w:val="24"/>
          <w:szCs w:val="24"/>
        </w:rPr>
        <w:t xml:space="preserve"> bisogna considerare congiuntamente le spese farmaceutiche (120 euro) e quelle per visite specialistiche (200 euro), ricordandosi che sono detraibili solo il 19% di queste spese e che la franchigia è pari a 129,11 euro:</w:t>
      </w:r>
    </w:p>
    <w:p w:rsidR="00761219" w:rsidRPr="00761219" w:rsidRDefault="00761219" w:rsidP="00761219">
      <w:pPr>
        <w:rPr>
          <w:rFonts w:ascii="Times New Roman" w:hAnsi="Times New Roman" w:cs="Times New Roman"/>
          <w:sz w:val="24"/>
          <w:szCs w:val="24"/>
        </w:rPr>
      </w:pPr>
    </w:p>
    <w:p w:rsidR="00761219" w:rsidRPr="00761219" w:rsidRDefault="00560D0B" w:rsidP="00761219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=19%*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120+200-129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=0,19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*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190,89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=36,29</m:t>
          </m:r>
        </m:oMath>
      </m:oMathPara>
    </w:p>
    <w:p w:rsidR="00761219" w:rsidRPr="00761219" w:rsidRDefault="00761219" w:rsidP="00761219">
      <w:pPr>
        <w:rPr>
          <w:rFonts w:ascii="Times New Roman" w:hAnsi="Times New Roman" w:cs="Times New Roman"/>
          <w:sz w:val="24"/>
          <w:szCs w:val="24"/>
        </w:rPr>
      </w:pPr>
    </w:p>
    <w:p w:rsidR="00761219" w:rsidRPr="00761219" w:rsidRDefault="00761219" w:rsidP="00761219">
      <w:pPr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>Considerando anche le detrazioni per redditi da lavoro (905) e per coniuge a carico (710), il totale delle detrazioni per il signor Bianchi, nel 2016, è quindi pari a:</w:t>
      </w:r>
    </w:p>
    <w:p w:rsidR="00761219" w:rsidRPr="00761219" w:rsidRDefault="00761219" w:rsidP="00761219">
      <w:pPr>
        <w:rPr>
          <w:rFonts w:ascii="Times New Roman" w:hAnsi="Times New Roman" w:cs="Times New Roman"/>
          <w:sz w:val="24"/>
          <w:szCs w:val="24"/>
        </w:rPr>
      </w:pPr>
    </w:p>
    <w:p w:rsidR="00761219" w:rsidRPr="00761219" w:rsidRDefault="00560D0B" w:rsidP="00761219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+905+710=36,29+905+710=1.651,29</m:t>
          </m:r>
        </m:oMath>
      </m:oMathPara>
    </w:p>
    <w:p w:rsidR="00761219" w:rsidRPr="00761219" w:rsidRDefault="00761219" w:rsidP="0076121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61219" w:rsidRPr="00761219" w:rsidRDefault="00761219" w:rsidP="00761219">
      <w:pPr>
        <w:rPr>
          <w:rFonts w:ascii="Times New Roman" w:eastAsiaTheme="minorEastAsia" w:hAnsi="Times New Roman" w:cs="Times New Roman"/>
          <w:sz w:val="24"/>
          <w:szCs w:val="24"/>
        </w:rPr>
      </w:pPr>
      <w:r w:rsidRPr="00761219">
        <w:rPr>
          <w:rFonts w:ascii="Times New Roman" w:eastAsiaTheme="minorEastAsia" w:hAnsi="Times New Roman" w:cs="Times New Roman"/>
          <w:sz w:val="24"/>
          <w:szCs w:val="24"/>
        </w:rPr>
        <w:t>Calcolate le detrazioni si posson</w:t>
      </w:r>
      <w:r w:rsidR="00484256">
        <w:rPr>
          <w:rFonts w:ascii="Times New Roman" w:eastAsiaTheme="minorEastAsia" w:hAnsi="Times New Roman" w:cs="Times New Roman"/>
          <w:sz w:val="24"/>
          <w:szCs w:val="24"/>
        </w:rPr>
        <w:t xml:space="preserve">o quindi calcolare IRPEF netta </w:t>
      </w:r>
      <w:r w:rsidRPr="00761219">
        <w:rPr>
          <w:rFonts w:ascii="Times New Roman" w:eastAsiaTheme="minorEastAsia" w:hAnsi="Times New Roman" w:cs="Times New Roman"/>
          <w:sz w:val="24"/>
          <w:szCs w:val="24"/>
        </w:rPr>
        <w:t>e relativa aliquota media.</w:t>
      </w:r>
    </w:p>
    <w:p w:rsidR="00761219" w:rsidRPr="00761219" w:rsidRDefault="00761219" w:rsidP="0076121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61219" w:rsidRPr="00761219" w:rsidRDefault="00560D0B" w:rsidP="00761219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Irpef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netta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Irpef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lor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da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</m:sSub>
        </m:oMath>
      </m:oMathPara>
    </w:p>
    <w:p w:rsidR="00761219" w:rsidRPr="00761219" w:rsidRDefault="00761219" w:rsidP="0076121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61219" w:rsidRPr="00761219" w:rsidRDefault="00560D0B" w:rsidP="00761219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Roma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=8.989-1.651,29=7.337,71</m:t>
          </m:r>
        </m:oMath>
      </m:oMathPara>
    </w:p>
    <w:p w:rsidR="00761219" w:rsidRPr="00761219" w:rsidRDefault="00761219" w:rsidP="0076121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61219" w:rsidRPr="00761219" w:rsidRDefault="00560D0B" w:rsidP="00761219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Roma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Irpef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netta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RC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7.337,71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30.000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=24,46%</m:t>
          </m:r>
        </m:oMath>
      </m:oMathPara>
    </w:p>
    <w:p w:rsidR="00761219" w:rsidRPr="00761219" w:rsidRDefault="00761219" w:rsidP="0076121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61219" w:rsidRPr="00761219" w:rsidRDefault="00761219" w:rsidP="00761219">
      <w:pPr>
        <w:rPr>
          <w:rFonts w:ascii="Times New Roman" w:eastAsiaTheme="minorEastAsia" w:hAnsi="Times New Roman" w:cs="Times New Roman"/>
          <w:sz w:val="24"/>
          <w:szCs w:val="24"/>
        </w:rPr>
      </w:pPr>
      <w:r w:rsidRPr="00761219">
        <w:rPr>
          <w:rFonts w:ascii="Times New Roman" w:eastAsiaTheme="minorEastAsia" w:hAnsi="Times New Roman" w:cs="Times New Roman"/>
          <w:sz w:val="24"/>
          <w:szCs w:val="24"/>
        </w:rPr>
        <w:t xml:space="preserve">2) Consideriamo ora le aliquote delle addizionali comunali per il comune di Bolzano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(t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=0,22%)</m:t>
        </m:r>
      </m:oMath>
      <w:r w:rsidRPr="00761219">
        <w:rPr>
          <w:rFonts w:ascii="Times New Roman" w:eastAsiaTheme="minorEastAsia" w:hAnsi="Times New Roman" w:cs="Times New Roman"/>
          <w:sz w:val="24"/>
          <w:szCs w:val="24"/>
        </w:rPr>
        <w:t xml:space="preserve">  e per la Provincia Autonoma di Bolzano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(t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=1,23%)</m:t>
        </m:r>
      </m:oMath>
      <w:r w:rsidRPr="0076121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61219" w:rsidRPr="00761219" w:rsidRDefault="00761219" w:rsidP="0076121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61219" w:rsidRPr="00761219" w:rsidRDefault="00560D0B" w:rsidP="00761219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Irpef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lorda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=t*RI+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*RI+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*RI</m:t>
          </m:r>
        </m:oMath>
      </m:oMathPara>
    </w:p>
    <w:p w:rsidR="00761219" w:rsidRPr="00761219" w:rsidRDefault="00761219" w:rsidP="00761219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t*RI=0,23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*15.000+0,27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28.000-15.000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+0,38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30.000-28.000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=3.450+3.510+760=7.720</m:t>
          </m:r>
        </m:oMath>
      </m:oMathPara>
    </w:p>
    <w:p w:rsidR="00761219" w:rsidRPr="00761219" w:rsidRDefault="00560D0B" w:rsidP="00761219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*RI=0,22%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30.000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=0,0022 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30.000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=66</m:t>
          </m:r>
        </m:oMath>
      </m:oMathPara>
    </w:p>
    <w:p w:rsidR="00761219" w:rsidRPr="00761219" w:rsidRDefault="00560D0B" w:rsidP="00761219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*RI=1,23%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30.000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=0,0123 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30.000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=369</m:t>
          </m:r>
        </m:oMath>
      </m:oMathPara>
    </w:p>
    <w:p w:rsidR="00761219" w:rsidRPr="00761219" w:rsidRDefault="00560D0B" w:rsidP="00761219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Irpef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lorda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7.720+66+369=8.155</m:t>
          </m:r>
        </m:oMath>
      </m:oMathPara>
    </w:p>
    <w:p w:rsidR="00761219" w:rsidRPr="00761219" w:rsidRDefault="00761219" w:rsidP="00761219">
      <w:pPr>
        <w:rPr>
          <w:rFonts w:ascii="Times New Roman" w:hAnsi="Times New Roman" w:cs="Times New Roman"/>
          <w:sz w:val="24"/>
          <w:szCs w:val="24"/>
        </w:rPr>
      </w:pPr>
    </w:p>
    <w:p w:rsidR="00761219" w:rsidRPr="00761219" w:rsidRDefault="00560D0B" w:rsidP="00761219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Irpef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netta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Irpef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lorda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</m:sSub>
        </m:oMath>
      </m:oMathPara>
    </w:p>
    <w:p w:rsidR="00761219" w:rsidRPr="00761219" w:rsidRDefault="00761219" w:rsidP="0076121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61219" w:rsidRPr="00761219" w:rsidRDefault="00560D0B" w:rsidP="00761219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Bolzano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=8.155-1.651,29=6.503,71</m:t>
          </m:r>
        </m:oMath>
      </m:oMathPara>
    </w:p>
    <w:p w:rsidR="00761219" w:rsidRPr="00761219" w:rsidRDefault="00761219" w:rsidP="0076121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61219" w:rsidRPr="00761219" w:rsidRDefault="00560D0B" w:rsidP="00761219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Bolzano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Irpef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netta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RC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6.503,71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30.000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=21,68%</m:t>
          </m:r>
        </m:oMath>
      </m:oMathPara>
    </w:p>
    <w:p w:rsidR="00761219" w:rsidRPr="00761219" w:rsidRDefault="00761219" w:rsidP="0076121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8739B" w:rsidRPr="00761219" w:rsidRDefault="00761219" w:rsidP="00DA55A9">
      <w:pPr>
        <w:rPr>
          <w:rFonts w:ascii="Times New Roman" w:hAnsi="Times New Roman" w:cs="Times New Roman"/>
          <w:sz w:val="24"/>
          <w:szCs w:val="24"/>
        </w:rPr>
      </w:pPr>
      <w:r w:rsidRPr="00761219">
        <w:rPr>
          <w:rFonts w:ascii="Times New Roman" w:hAnsi="Times New Roman" w:cs="Times New Roman"/>
          <w:sz w:val="24"/>
          <w:szCs w:val="24"/>
        </w:rPr>
        <w:t xml:space="preserve">Se il signor Bianchi avesse fissato il suo domicilio fiscale a Bolzano il suo debito d’imposta sarebbe diminuito di 834 euro (IRPEF netta  </w:t>
      </w:r>
      <m:oMath>
        <m:r>
          <w:rPr>
            <w:rFonts w:ascii="Cambria Math" w:hAnsi="Cambria Math" w:cs="Times New Roman"/>
            <w:sz w:val="24"/>
            <w:szCs w:val="24"/>
          </w:rPr>
          <m:t>6.504</m:t>
        </m:r>
      </m:oMath>
      <w:r w:rsidR="0048425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61219">
        <w:rPr>
          <w:rFonts w:ascii="Times New Roman" w:eastAsiaTheme="minorEastAsia" w:hAnsi="Times New Roman" w:cs="Times New Roman"/>
          <w:sz w:val="24"/>
          <w:szCs w:val="24"/>
        </w:rPr>
        <w:t xml:space="preserve">contro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7.338 </m:t>
        </m:r>
      </m:oMath>
      <w:r w:rsidR="00484256">
        <w:rPr>
          <w:rFonts w:ascii="Times New Roman" w:eastAsiaTheme="minorEastAsia" w:hAnsi="Times New Roman" w:cs="Times New Roman"/>
          <w:sz w:val="24"/>
          <w:szCs w:val="24"/>
        </w:rPr>
        <w:t xml:space="preserve"> di Roma</w:t>
      </w:r>
      <w:r w:rsidRPr="00761219">
        <w:rPr>
          <w:rFonts w:ascii="Times New Roman" w:eastAsiaTheme="minorEastAsia" w:hAnsi="Times New Roman" w:cs="Times New Roman"/>
          <w:sz w:val="24"/>
          <w:szCs w:val="24"/>
        </w:rPr>
        <w:t>) e l’aliquota media sarebbe più bassa di 2,78 punti percentuali (</w:t>
      </w:r>
      <m:oMath>
        <m:r>
          <w:rPr>
            <w:rFonts w:ascii="Cambria Math" w:hAnsi="Cambria Math" w:cs="Times New Roman"/>
            <w:sz w:val="24"/>
            <w:szCs w:val="24"/>
          </w:rPr>
          <m:t>21,68% contro 24,46%</m:t>
        </m:r>
      </m:oMath>
      <w:r w:rsidRPr="00761219">
        <w:rPr>
          <w:rFonts w:ascii="Times New Roman" w:eastAsiaTheme="minorEastAsia" w:hAnsi="Times New Roman" w:cs="Times New Roman"/>
          <w:sz w:val="24"/>
          <w:szCs w:val="24"/>
        </w:rPr>
        <w:t>).</w:t>
      </w:r>
    </w:p>
    <w:sectPr w:rsidR="00B8739B" w:rsidRPr="00761219">
      <w:footerReference w:type="default" r:id="rId9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D0B" w:rsidRDefault="00560D0B" w:rsidP="00F91FC4">
      <w:r>
        <w:separator/>
      </w:r>
    </w:p>
  </w:endnote>
  <w:endnote w:type="continuationSeparator" w:id="0">
    <w:p w:rsidR="00560D0B" w:rsidRDefault="00560D0B" w:rsidP="00F9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Mat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9960476"/>
      <w:docPartObj>
        <w:docPartGallery w:val="Page Numbers (Bottom of Page)"/>
        <w:docPartUnique/>
      </w:docPartObj>
    </w:sdtPr>
    <w:sdtEndPr/>
    <w:sdtContent>
      <w:p w:rsidR="00871EF3" w:rsidRDefault="00871EF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DC4">
          <w:rPr>
            <w:noProof/>
          </w:rPr>
          <w:t>9</w:t>
        </w:r>
        <w:r>
          <w:fldChar w:fldCharType="end"/>
        </w:r>
      </w:p>
    </w:sdtContent>
  </w:sdt>
  <w:p w:rsidR="00871EF3" w:rsidRDefault="00871EF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D0B" w:rsidRDefault="00560D0B" w:rsidP="00F91FC4">
      <w:r>
        <w:separator/>
      </w:r>
    </w:p>
  </w:footnote>
  <w:footnote w:type="continuationSeparator" w:id="0">
    <w:p w:rsidR="00560D0B" w:rsidRDefault="00560D0B" w:rsidP="00F91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6384"/>
    <w:multiLevelType w:val="hybridMultilevel"/>
    <w:tmpl w:val="C27ED558"/>
    <w:lvl w:ilvl="0" w:tplc="4AF07206">
      <w:start w:val="8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C391B"/>
    <w:multiLevelType w:val="hybridMultilevel"/>
    <w:tmpl w:val="01D8F9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61A4A"/>
    <w:multiLevelType w:val="hybridMultilevel"/>
    <w:tmpl w:val="9F203274"/>
    <w:lvl w:ilvl="0" w:tplc="8FCC32C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27B42"/>
    <w:multiLevelType w:val="hybridMultilevel"/>
    <w:tmpl w:val="4A1EB8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031D8"/>
    <w:multiLevelType w:val="hybridMultilevel"/>
    <w:tmpl w:val="B296D8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235C5"/>
    <w:multiLevelType w:val="hybridMultilevel"/>
    <w:tmpl w:val="4A1EB8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178F8"/>
    <w:multiLevelType w:val="hybridMultilevel"/>
    <w:tmpl w:val="1436AD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27503"/>
    <w:multiLevelType w:val="hybridMultilevel"/>
    <w:tmpl w:val="AB5A3C02"/>
    <w:lvl w:ilvl="0" w:tplc="75D28DBA">
      <w:start w:val="800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752FAC"/>
    <w:multiLevelType w:val="hybridMultilevel"/>
    <w:tmpl w:val="256C05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806A9"/>
    <w:multiLevelType w:val="hybridMultilevel"/>
    <w:tmpl w:val="DFF68044"/>
    <w:lvl w:ilvl="0" w:tplc="2FDED3FE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DC734B"/>
    <w:multiLevelType w:val="hybridMultilevel"/>
    <w:tmpl w:val="B50622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65A10"/>
    <w:multiLevelType w:val="hybridMultilevel"/>
    <w:tmpl w:val="B952FEB2"/>
    <w:lvl w:ilvl="0" w:tplc="8CB20C6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DBAEFE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A0C4FE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9086E1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6EB2E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29A33C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38667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1C004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ACECAC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CF"/>
    <w:rsid w:val="000002BB"/>
    <w:rsid w:val="00002BE6"/>
    <w:rsid w:val="00016AC0"/>
    <w:rsid w:val="000220E2"/>
    <w:rsid w:val="000442BC"/>
    <w:rsid w:val="00082DD7"/>
    <w:rsid w:val="000B5021"/>
    <w:rsid w:val="00152C05"/>
    <w:rsid w:val="00165367"/>
    <w:rsid w:val="00174D6D"/>
    <w:rsid w:val="00176081"/>
    <w:rsid w:val="00180139"/>
    <w:rsid w:val="00192931"/>
    <w:rsid w:val="001C383C"/>
    <w:rsid w:val="001D2499"/>
    <w:rsid w:val="0020143F"/>
    <w:rsid w:val="00232E61"/>
    <w:rsid w:val="0024749C"/>
    <w:rsid w:val="00291AE0"/>
    <w:rsid w:val="002976C4"/>
    <w:rsid w:val="002E4688"/>
    <w:rsid w:val="00371894"/>
    <w:rsid w:val="003A1998"/>
    <w:rsid w:val="003B55B7"/>
    <w:rsid w:val="003B7CE3"/>
    <w:rsid w:val="003C5B43"/>
    <w:rsid w:val="003D349D"/>
    <w:rsid w:val="004261A8"/>
    <w:rsid w:val="004310C9"/>
    <w:rsid w:val="00447A8E"/>
    <w:rsid w:val="00451C5B"/>
    <w:rsid w:val="004572D3"/>
    <w:rsid w:val="00476198"/>
    <w:rsid w:val="004808F5"/>
    <w:rsid w:val="004811AC"/>
    <w:rsid w:val="00484256"/>
    <w:rsid w:val="004A1574"/>
    <w:rsid w:val="004C0781"/>
    <w:rsid w:val="004E2E1D"/>
    <w:rsid w:val="004E5A1E"/>
    <w:rsid w:val="004F61F1"/>
    <w:rsid w:val="00514C6E"/>
    <w:rsid w:val="00542DAF"/>
    <w:rsid w:val="00560D0B"/>
    <w:rsid w:val="005739B0"/>
    <w:rsid w:val="00596919"/>
    <w:rsid w:val="005D153C"/>
    <w:rsid w:val="005D474F"/>
    <w:rsid w:val="00606205"/>
    <w:rsid w:val="00613F65"/>
    <w:rsid w:val="00616D32"/>
    <w:rsid w:val="00632E09"/>
    <w:rsid w:val="00670F15"/>
    <w:rsid w:val="006875A6"/>
    <w:rsid w:val="006B2580"/>
    <w:rsid w:val="006C0436"/>
    <w:rsid w:val="006D6B68"/>
    <w:rsid w:val="006E312B"/>
    <w:rsid w:val="00714278"/>
    <w:rsid w:val="00717B03"/>
    <w:rsid w:val="00761219"/>
    <w:rsid w:val="00796DC4"/>
    <w:rsid w:val="007B1F01"/>
    <w:rsid w:val="007C18CF"/>
    <w:rsid w:val="007D1A17"/>
    <w:rsid w:val="007E2FDA"/>
    <w:rsid w:val="007F6DBF"/>
    <w:rsid w:val="008064B2"/>
    <w:rsid w:val="0081213C"/>
    <w:rsid w:val="00854D7E"/>
    <w:rsid w:val="00857E66"/>
    <w:rsid w:val="00871EF3"/>
    <w:rsid w:val="008D62E9"/>
    <w:rsid w:val="008F3AB2"/>
    <w:rsid w:val="00915011"/>
    <w:rsid w:val="00927535"/>
    <w:rsid w:val="009478F8"/>
    <w:rsid w:val="0099332F"/>
    <w:rsid w:val="009A4887"/>
    <w:rsid w:val="009B477D"/>
    <w:rsid w:val="009B50B7"/>
    <w:rsid w:val="009B7FD3"/>
    <w:rsid w:val="00A13C16"/>
    <w:rsid w:val="00A327DD"/>
    <w:rsid w:val="00A42A64"/>
    <w:rsid w:val="00A5260C"/>
    <w:rsid w:val="00A750E8"/>
    <w:rsid w:val="00A84212"/>
    <w:rsid w:val="00AE0DD0"/>
    <w:rsid w:val="00AE5639"/>
    <w:rsid w:val="00AF6C1A"/>
    <w:rsid w:val="00B01004"/>
    <w:rsid w:val="00B2613D"/>
    <w:rsid w:val="00B26502"/>
    <w:rsid w:val="00B457CE"/>
    <w:rsid w:val="00B8739B"/>
    <w:rsid w:val="00B91247"/>
    <w:rsid w:val="00B94941"/>
    <w:rsid w:val="00BC0FC9"/>
    <w:rsid w:val="00BC469A"/>
    <w:rsid w:val="00BD1A38"/>
    <w:rsid w:val="00C11E13"/>
    <w:rsid w:val="00C83EC7"/>
    <w:rsid w:val="00CA084F"/>
    <w:rsid w:val="00CB7BE0"/>
    <w:rsid w:val="00CE54C5"/>
    <w:rsid w:val="00D429E9"/>
    <w:rsid w:val="00D941ED"/>
    <w:rsid w:val="00DA55A9"/>
    <w:rsid w:val="00DC7242"/>
    <w:rsid w:val="00E228A7"/>
    <w:rsid w:val="00E247AA"/>
    <w:rsid w:val="00EA23A2"/>
    <w:rsid w:val="00EA63CF"/>
    <w:rsid w:val="00EB57A1"/>
    <w:rsid w:val="00EE21AB"/>
    <w:rsid w:val="00EF1D63"/>
    <w:rsid w:val="00F01256"/>
    <w:rsid w:val="00F32296"/>
    <w:rsid w:val="00F46B66"/>
    <w:rsid w:val="00F91FC4"/>
    <w:rsid w:val="00FB06A8"/>
    <w:rsid w:val="00FE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49C"/>
  </w:style>
  <w:style w:type="paragraph" w:styleId="Titolo1">
    <w:name w:val="heading 1"/>
    <w:basedOn w:val="Normale"/>
    <w:next w:val="Normale"/>
    <w:link w:val="Titolo1Carattere"/>
    <w:uiPriority w:val="9"/>
    <w:qFormat/>
    <w:rsid w:val="00180139"/>
    <w:pPr>
      <w:widowControl w:val="0"/>
      <w:autoSpaceDE w:val="0"/>
      <w:autoSpaceDN w:val="0"/>
      <w:adjustRightInd w:val="0"/>
      <w:ind w:left="540" w:hanging="54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80139"/>
    <w:pPr>
      <w:widowControl w:val="0"/>
      <w:autoSpaceDE w:val="0"/>
      <w:autoSpaceDN w:val="0"/>
      <w:adjustRightInd w:val="0"/>
      <w:ind w:left="1170" w:hanging="45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80139"/>
    <w:pPr>
      <w:widowControl w:val="0"/>
      <w:autoSpaceDE w:val="0"/>
      <w:autoSpaceDN w:val="0"/>
      <w:adjustRightInd w:val="0"/>
      <w:ind w:left="1800" w:hanging="3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80139"/>
    <w:pPr>
      <w:widowControl w:val="0"/>
      <w:autoSpaceDE w:val="0"/>
      <w:autoSpaceDN w:val="0"/>
      <w:adjustRightInd w:val="0"/>
      <w:ind w:left="2520" w:hanging="3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80139"/>
    <w:pPr>
      <w:widowControl w:val="0"/>
      <w:autoSpaceDE w:val="0"/>
      <w:autoSpaceDN w:val="0"/>
      <w:adjustRightInd w:val="0"/>
      <w:ind w:left="3240" w:hanging="3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80139"/>
    <w:pPr>
      <w:widowControl w:val="0"/>
      <w:autoSpaceDE w:val="0"/>
      <w:autoSpaceDN w:val="0"/>
      <w:adjustRightInd w:val="0"/>
      <w:ind w:left="3960" w:hanging="360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180139"/>
    <w:pPr>
      <w:widowControl w:val="0"/>
      <w:autoSpaceDE w:val="0"/>
      <w:autoSpaceDN w:val="0"/>
      <w:adjustRightInd w:val="0"/>
      <w:ind w:left="4680" w:hanging="3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180139"/>
    <w:pPr>
      <w:widowControl w:val="0"/>
      <w:autoSpaceDE w:val="0"/>
      <w:autoSpaceDN w:val="0"/>
      <w:adjustRightInd w:val="0"/>
      <w:ind w:left="5400" w:hanging="3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180139"/>
    <w:pPr>
      <w:widowControl w:val="0"/>
      <w:autoSpaceDE w:val="0"/>
      <w:autoSpaceDN w:val="0"/>
      <w:adjustRightInd w:val="0"/>
      <w:ind w:left="6120" w:hanging="360"/>
      <w:outlineLvl w:val="8"/>
    </w:pPr>
    <w:rPr>
      <w:rFonts w:asciiTheme="majorHAnsi" w:eastAsiaTheme="majorEastAsia" w:hAnsiTheme="majorHAnsi" w:cstheme="maj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013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8013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801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80139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80139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80139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rsid w:val="00180139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80139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80139"/>
    <w:rPr>
      <w:rFonts w:asciiTheme="majorHAnsi" w:eastAsiaTheme="majorEastAsia" w:hAnsiTheme="majorHAnsi" w:cstheme="majorBidi"/>
    </w:rPr>
  </w:style>
  <w:style w:type="character" w:styleId="Enfasigrassetto">
    <w:name w:val="Strong"/>
    <w:basedOn w:val="Carpredefinitoparagrafo"/>
    <w:uiPriority w:val="22"/>
    <w:qFormat/>
    <w:rsid w:val="00180139"/>
    <w:rPr>
      <w:b/>
      <w:bCs/>
    </w:rPr>
  </w:style>
  <w:style w:type="character" w:styleId="Enfasicorsivo">
    <w:name w:val="Emphasis"/>
    <w:basedOn w:val="Carpredefinitoparagrafo"/>
    <w:uiPriority w:val="20"/>
    <w:qFormat/>
    <w:rsid w:val="00180139"/>
    <w:rPr>
      <w:i/>
      <w:iCs/>
    </w:rPr>
  </w:style>
  <w:style w:type="character" w:styleId="Testosegnaposto">
    <w:name w:val="Placeholder Text"/>
    <w:basedOn w:val="Carpredefinitoparagrafo"/>
    <w:uiPriority w:val="99"/>
    <w:semiHidden/>
    <w:rsid w:val="00165367"/>
    <w:rPr>
      <w:color w:val="808080"/>
    </w:rPr>
  </w:style>
  <w:style w:type="table" w:styleId="Grigliatabella">
    <w:name w:val="Table Grid"/>
    <w:basedOn w:val="Tabellanormale"/>
    <w:uiPriority w:val="39"/>
    <w:rsid w:val="00D9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52C0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1F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FC4"/>
  </w:style>
  <w:style w:type="paragraph" w:styleId="Pidipagina">
    <w:name w:val="footer"/>
    <w:basedOn w:val="Normale"/>
    <w:link w:val="PidipaginaCarattere"/>
    <w:uiPriority w:val="99"/>
    <w:unhideWhenUsed/>
    <w:rsid w:val="00F91F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F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9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9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427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49C"/>
  </w:style>
  <w:style w:type="paragraph" w:styleId="Titolo1">
    <w:name w:val="heading 1"/>
    <w:basedOn w:val="Normale"/>
    <w:next w:val="Normale"/>
    <w:link w:val="Titolo1Carattere"/>
    <w:uiPriority w:val="9"/>
    <w:qFormat/>
    <w:rsid w:val="00180139"/>
    <w:pPr>
      <w:widowControl w:val="0"/>
      <w:autoSpaceDE w:val="0"/>
      <w:autoSpaceDN w:val="0"/>
      <w:adjustRightInd w:val="0"/>
      <w:ind w:left="540" w:hanging="54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80139"/>
    <w:pPr>
      <w:widowControl w:val="0"/>
      <w:autoSpaceDE w:val="0"/>
      <w:autoSpaceDN w:val="0"/>
      <w:adjustRightInd w:val="0"/>
      <w:ind w:left="1170" w:hanging="45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80139"/>
    <w:pPr>
      <w:widowControl w:val="0"/>
      <w:autoSpaceDE w:val="0"/>
      <w:autoSpaceDN w:val="0"/>
      <w:adjustRightInd w:val="0"/>
      <w:ind w:left="1800" w:hanging="3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80139"/>
    <w:pPr>
      <w:widowControl w:val="0"/>
      <w:autoSpaceDE w:val="0"/>
      <w:autoSpaceDN w:val="0"/>
      <w:adjustRightInd w:val="0"/>
      <w:ind w:left="2520" w:hanging="3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80139"/>
    <w:pPr>
      <w:widowControl w:val="0"/>
      <w:autoSpaceDE w:val="0"/>
      <w:autoSpaceDN w:val="0"/>
      <w:adjustRightInd w:val="0"/>
      <w:ind w:left="3240" w:hanging="3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80139"/>
    <w:pPr>
      <w:widowControl w:val="0"/>
      <w:autoSpaceDE w:val="0"/>
      <w:autoSpaceDN w:val="0"/>
      <w:adjustRightInd w:val="0"/>
      <w:ind w:left="3960" w:hanging="360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180139"/>
    <w:pPr>
      <w:widowControl w:val="0"/>
      <w:autoSpaceDE w:val="0"/>
      <w:autoSpaceDN w:val="0"/>
      <w:adjustRightInd w:val="0"/>
      <w:ind w:left="4680" w:hanging="3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180139"/>
    <w:pPr>
      <w:widowControl w:val="0"/>
      <w:autoSpaceDE w:val="0"/>
      <w:autoSpaceDN w:val="0"/>
      <w:adjustRightInd w:val="0"/>
      <w:ind w:left="5400" w:hanging="3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180139"/>
    <w:pPr>
      <w:widowControl w:val="0"/>
      <w:autoSpaceDE w:val="0"/>
      <w:autoSpaceDN w:val="0"/>
      <w:adjustRightInd w:val="0"/>
      <w:ind w:left="6120" w:hanging="360"/>
      <w:outlineLvl w:val="8"/>
    </w:pPr>
    <w:rPr>
      <w:rFonts w:asciiTheme="majorHAnsi" w:eastAsiaTheme="majorEastAsia" w:hAnsiTheme="majorHAnsi" w:cstheme="maj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013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8013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801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80139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80139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80139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rsid w:val="00180139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80139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80139"/>
    <w:rPr>
      <w:rFonts w:asciiTheme="majorHAnsi" w:eastAsiaTheme="majorEastAsia" w:hAnsiTheme="majorHAnsi" w:cstheme="majorBidi"/>
    </w:rPr>
  </w:style>
  <w:style w:type="character" w:styleId="Enfasigrassetto">
    <w:name w:val="Strong"/>
    <w:basedOn w:val="Carpredefinitoparagrafo"/>
    <w:uiPriority w:val="22"/>
    <w:qFormat/>
    <w:rsid w:val="00180139"/>
    <w:rPr>
      <w:b/>
      <w:bCs/>
    </w:rPr>
  </w:style>
  <w:style w:type="character" w:styleId="Enfasicorsivo">
    <w:name w:val="Emphasis"/>
    <w:basedOn w:val="Carpredefinitoparagrafo"/>
    <w:uiPriority w:val="20"/>
    <w:qFormat/>
    <w:rsid w:val="00180139"/>
    <w:rPr>
      <w:i/>
      <w:iCs/>
    </w:rPr>
  </w:style>
  <w:style w:type="character" w:styleId="Testosegnaposto">
    <w:name w:val="Placeholder Text"/>
    <w:basedOn w:val="Carpredefinitoparagrafo"/>
    <w:uiPriority w:val="99"/>
    <w:semiHidden/>
    <w:rsid w:val="00165367"/>
    <w:rPr>
      <w:color w:val="808080"/>
    </w:rPr>
  </w:style>
  <w:style w:type="table" w:styleId="Grigliatabella">
    <w:name w:val="Table Grid"/>
    <w:basedOn w:val="Tabellanormale"/>
    <w:uiPriority w:val="39"/>
    <w:rsid w:val="00D9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52C0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1F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FC4"/>
  </w:style>
  <w:style w:type="paragraph" w:styleId="Pidipagina">
    <w:name w:val="footer"/>
    <w:basedOn w:val="Normale"/>
    <w:link w:val="PidipaginaCarattere"/>
    <w:uiPriority w:val="99"/>
    <w:unhideWhenUsed/>
    <w:rsid w:val="00F91F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F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9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9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427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019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2978</Words>
  <Characters>16976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Nordi</dc:creator>
  <cp:lastModifiedBy>user</cp:lastModifiedBy>
  <cp:revision>9</cp:revision>
  <cp:lastPrinted>2017-04-06T15:18:00Z</cp:lastPrinted>
  <dcterms:created xsi:type="dcterms:W3CDTF">2018-05-02T16:12:00Z</dcterms:created>
  <dcterms:modified xsi:type="dcterms:W3CDTF">2018-05-04T15:10:00Z</dcterms:modified>
</cp:coreProperties>
</file>