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D7" w:rsidRDefault="009129D7" w:rsidP="00C46207">
      <w:pPr>
        <w:spacing w:afterLines="60" w:after="144"/>
        <w:jc w:val="center"/>
        <w:rPr>
          <w:rFonts w:ascii="Cambria" w:hAnsi="Cambria"/>
          <w:b/>
          <w:color w:val="000000"/>
          <w:sz w:val="24"/>
          <w:szCs w:val="26"/>
        </w:rPr>
      </w:pPr>
    </w:p>
    <w:p w:rsidR="009129D7" w:rsidRPr="009129D7" w:rsidRDefault="009129D7" w:rsidP="009129D7">
      <w:pPr>
        <w:shd w:val="clear" w:color="auto" w:fill="FFFFFF"/>
        <w:spacing w:after="0" w:line="240" w:lineRule="auto"/>
        <w:jc w:val="center"/>
        <w:rPr>
          <w:rFonts w:ascii="Garamond" w:eastAsia="Times New Roman" w:hAnsi="Garamond" w:cs="Arial"/>
          <w:b/>
          <w:color w:val="222222"/>
          <w:sz w:val="32"/>
          <w:szCs w:val="32"/>
          <w:lang w:val="it-IT" w:eastAsia="it-IT"/>
        </w:rPr>
      </w:pPr>
      <w:proofErr w:type="spellStart"/>
      <w:r w:rsidRPr="009129D7">
        <w:rPr>
          <w:rFonts w:ascii="Garamond" w:eastAsia="Times New Roman" w:hAnsi="Garamond" w:cs="Arial"/>
          <w:b/>
          <w:color w:val="222222"/>
          <w:sz w:val="32"/>
          <w:szCs w:val="32"/>
          <w:lang w:val="it-IT" w:eastAsia="it-IT"/>
        </w:rPr>
        <w:t>Du</w:t>
      </w:r>
      <w:proofErr w:type="spellEnd"/>
      <w:r w:rsidRPr="009129D7">
        <w:rPr>
          <w:rFonts w:ascii="Garamond" w:eastAsia="Times New Roman" w:hAnsi="Garamond" w:cs="Arial"/>
          <w:b/>
          <w:color w:val="222222"/>
          <w:sz w:val="32"/>
          <w:szCs w:val="32"/>
          <w:lang w:val="it-IT" w:eastAsia="it-IT"/>
        </w:rPr>
        <w:t xml:space="preserve"> </w:t>
      </w:r>
      <w:proofErr w:type="spellStart"/>
      <w:r w:rsidRPr="009129D7">
        <w:rPr>
          <w:rFonts w:ascii="Garamond" w:eastAsia="Times New Roman" w:hAnsi="Garamond" w:cs="Arial"/>
          <w:b/>
          <w:color w:val="222222"/>
          <w:sz w:val="32"/>
          <w:szCs w:val="32"/>
          <w:lang w:val="it-IT" w:eastAsia="it-IT"/>
        </w:rPr>
        <w:t>vers</w:t>
      </w:r>
      <w:proofErr w:type="spellEnd"/>
      <w:r w:rsidRPr="009129D7">
        <w:rPr>
          <w:rFonts w:ascii="Garamond" w:eastAsia="Times New Roman" w:hAnsi="Garamond" w:cs="Arial"/>
          <w:b/>
          <w:color w:val="222222"/>
          <w:sz w:val="32"/>
          <w:szCs w:val="32"/>
          <w:lang w:val="it-IT" w:eastAsia="it-IT"/>
        </w:rPr>
        <w:t xml:space="preserve"> à la </w:t>
      </w:r>
      <w:proofErr w:type="spellStart"/>
      <w:r w:rsidRPr="009129D7">
        <w:rPr>
          <w:rFonts w:ascii="Garamond" w:eastAsia="Times New Roman" w:hAnsi="Garamond" w:cs="Arial"/>
          <w:b/>
          <w:color w:val="222222"/>
          <w:sz w:val="32"/>
          <w:szCs w:val="32"/>
          <w:lang w:val="it-IT" w:eastAsia="it-IT"/>
        </w:rPr>
        <w:t>scène</w:t>
      </w:r>
      <w:proofErr w:type="spellEnd"/>
      <w:r w:rsidRPr="009129D7">
        <w:rPr>
          <w:rFonts w:ascii="Garamond" w:eastAsia="Times New Roman" w:hAnsi="Garamond" w:cs="Arial"/>
          <w:b/>
          <w:color w:val="222222"/>
          <w:sz w:val="32"/>
          <w:szCs w:val="32"/>
          <w:lang w:val="it-IT" w:eastAsia="it-IT"/>
        </w:rPr>
        <w:t>, à l'</w:t>
      </w:r>
      <w:proofErr w:type="spellStart"/>
      <w:r w:rsidRPr="009129D7">
        <w:rPr>
          <w:rFonts w:ascii="Garamond" w:eastAsia="Times New Roman" w:hAnsi="Garamond" w:cs="Arial"/>
          <w:b/>
          <w:color w:val="222222"/>
          <w:sz w:val="32"/>
          <w:szCs w:val="32"/>
          <w:lang w:val="it-IT" w:eastAsia="it-IT"/>
        </w:rPr>
        <w:t>écran</w:t>
      </w:r>
      <w:proofErr w:type="spellEnd"/>
      <w:r w:rsidRPr="009129D7">
        <w:rPr>
          <w:rFonts w:ascii="Garamond" w:eastAsia="Times New Roman" w:hAnsi="Garamond" w:cs="Arial"/>
          <w:b/>
          <w:color w:val="222222"/>
          <w:sz w:val="32"/>
          <w:szCs w:val="32"/>
          <w:lang w:val="it-IT" w:eastAsia="it-IT"/>
        </w:rPr>
        <w:t xml:space="preserve">, à la </w:t>
      </w:r>
      <w:proofErr w:type="spellStart"/>
      <w:proofErr w:type="gramStart"/>
      <w:r w:rsidRPr="009129D7">
        <w:rPr>
          <w:rFonts w:ascii="Garamond" w:eastAsia="Times New Roman" w:hAnsi="Garamond" w:cs="Arial"/>
          <w:b/>
          <w:color w:val="222222"/>
          <w:sz w:val="32"/>
          <w:szCs w:val="32"/>
          <w:lang w:val="it-IT" w:eastAsia="it-IT"/>
        </w:rPr>
        <w:t>danse</w:t>
      </w:r>
      <w:proofErr w:type="spellEnd"/>
      <w:r w:rsidRPr="009129D7">
        <w:rPr>
          <w:rFonts w:ascii="Garamond" w:eastAsia="Times New Roman" w:hAnsi="Garamond" w:cs="Arial"/>
          <w:b/>
          <w:color w:val="222222"/>
          <w:sz w:val="32"/>
          <w:szCs w:val="32"/>
          <w:lang w:val="it-IT" w:eastAsia="it-IT"/>
        </w:rPr>
        <w:t xml:space="preserve"> :</w:t>
      </w:r>
      <w:proofErr w:type="gramEnd"/>
      <w:r w:rsidRPr="009129D7">
        <w:rPr>
          <w:rFonts w:ascii="Garamond" w:eastAsia="Times New Roman" w:hAnsi="Garamond" w:cs="Arial"/>
          <w:b/>
          <w:color w:val="222222"/>
          <w:sz w:val="32"/>
          <w:szCs w:val="32"/>
          <w:lang w:val="it-IT" w:eastAsia="it-IT"/>
        </w:rPr>
        <w:t xml:space="preserve"> la </w:t>
      </w:r>
      <w:proofErr w:type="spellStart"/>
      <w:r w:rsidRPr="009129D7">
        <w:rPr>
          <w:rFonts w:ascii="Garamond" w:eastAsia="Times New Roman" w:hAnsi="Garamond" w:cs="Arial"/>
          <w:b/>
          <w:color w:val="222222"/>
          <w:sz w:val="32"/>
          <w:szCs w:val="32"/>
          <w:lang w:val="it-IT" w:eastAsia="it-IT"/>
        </w:rPr>
        <w:t>poésie</w:t>
      </w:r>
      <w:proofErr w:type="spellEnd"/>
      <w:r w:rsidRPr="009129D7">
        <w:rPr>
          <w:rFonts w:ascii="Garamond" w:eastAsia="Times New Roman" w:hAnsi="Garamond" w:cs="Arial"/>
          <w:b/>
          <w:color w:val="222222"/>
          <w:sz w:val="32"/>
          <w:szCs w:val="32"/>
          <w:lang w:val="it-IT" w:eastAsia="it-IT"/>
        </w:rPr>
        <w:t xml:space="preserve">, un art </w:t>
      </w:r>
      <w:proofErr w:type="spellStart"/>
      <w:r w:rsidRPr="009129D7">
        <w:rPr>
          <w:rFonts w:ascii="Garamond" w:eastAsia="Times New Roman" w:hAnsi="Garamond" w:cs="Arial"/>
          <w:b/>
          <w:color w:val="222222"/>
          <w:sz w:val="32"/>
          <w:szCs w:val="32"/>
          <w:lang w:val="it-IT" w:eastAsia="it-IT"/>
        </w:rPr>
        <w:t>total</w:t>
      </w:r>
      <w:proofErr w:type="spellEnd"/>
      <w:r w:rsidRPr="009129D7">
        <w:rPr>
          <w:rFonts w:ascii="Garamond" w:eastAsia="Times New Roman" w:hAnsi="Garamond" w:cs="Arial"/>
          <w:b/>
          <w:color w:val="222222"/>
          <w:sz w:val="32"/>
          <w:szCs w:val="32"/>
          <w:lang w:val="it-IT" w:eastAsia="it-IT"/>
        </w:rPr>
        <w:t>.</w:t>
      </w:r>
    </w:p>
    <w:p w:rsidR="009129D7" w:rsidRPr="009129D7" w:rsidRDefault="009129D7" w:rsidP="009129D7">
      <w:pPr>
        <w:shd w:val="clear" w:color="auto" w:fill="FFFFFF"/>
        <w:spacing w:after="0" w:line="240" w:lineRule="auto"/>
        <w:jc w:val="center"/>
        <w:rPr>
          <w:rFonts w:ascii="Garamond" w:eastAsia="Times New Roman" w:hAnsi="Garamond" w:cs="Arial"/>
          <w:b/>
          <w:color w:val="222222"/>
          <w:sz w:val="32"/>
          <w:szCs w:val="32"/>
          <w:lang w:val="it-IT" w:eastAsia="it-IT"/>
        </w:rPr>
      </w:pPr>
      <w:proofErr w:type="spellStart"/>
      <w:r w:rsidRPr="009129D7">
        <w:rPr>
          <w:rFonts w:ascii="Garamond" w:eastAsia="Times New Roman" w:hAnsi="Garamond" w:cs="Arial"/>
          <w:b/>
          <w:color w:val="222222"/>
          <w:sz w:val="32"/>
          <w:szCs w:val="32"/>
          <w:lang w:val="it-IT" w:eastAsia="it-IT"/>
        </w:rPr>
        <w:t>Rencontre</w:t>
      </w:r>
      <w:proofErr w:type="spellEnd"/>
      <w:r w:rsidRPr="009129D7">
        <w:rPr>
          <w:rFonts w:ascii="Garamond" w:eastAsia="Times New Roman" w:hAnsi="Garamond" w:cs="Arial"/>
          <w:b/>
          <w:color w:val="222222"/>
          <w:sz w:val="32"/>
          <w:szCs w:val="32"/>
          <w:lang w:val="it-IT" w:eastAsia="it-IT"/>
        </w:rPr>
        <w:t xml:space="preserve"> </w:t>
      </w:r>
      <w:proofErr w:type="spellStart"/>
      <w:r w:rsidRPr="009129D7">
        <w:rPr>
          <w:rFonts w:ascii="Garamond" w:eastAsia="Times New Roman" w:hAnsi="Garamond" w:cs="Arial"/>
          <w:b/>
          <w:color w:val="222222"/>
          <w:sz w:val="32"/>
          <w:szCs w:val="32"/>
          <w:lang w:val="it-IT" w:eastAsia="it-IT"/>
        </w:rPr>
        <w:t>avec</w:t>
      </w:r>
      <w:proofErr w:type="spellEnd"/>
      <w:r w:rsidRPr="009129D7">
        <w:rPr>
          <w:rFonts w:ascii="Garamond" w:eastAsia="Times New Roman" w:hAnsi="Garamond" w:cs="Arial"/>
          <w:b/>
          <w:color w:val="222222"/>
          <w:sz w:val="32"/>
          <w:szCs w:val="32"/>
          <w:lang w:val="it-IT" w:eastAsia="it-IT"/>
        </w:rPr>
        <w:t xml:space="preserve"> la </w:t>
      </w:r>
      <w:proofErr w:type="spellStart"/>
      <w:r w:rsidRPr="009129D7">
        <w:rPr>
          <w:rFonts w:ascii="Garamond" w:eastAsia="Times New Roman" w:hAnsi="Garamond" w:cs="Arial"/>
          <w:b/>
          <w:color w:val="222222"/>
          <w:sz w:val="32"/>
          <w:szCs w:val="32"/>
          <w:lang w:val="it-IT" w:eastAsia="it-IT"/>
        </w:rPr>
        <w:t>poétesse</w:t>
      </w:r>
      <w:proofErr w:type="spellEnd"/>
      <w:r w:rsidRPr="009129D7">
        <w:rPr>
          <w:rFonts w:ascii="Garamond" w:eastAsia="Times New Roman" w:hAnsi="Garamond" w:cs="Arial"/>
          <w:b/>
          <w:color w:val="222222"/>
          <w:sz w:val="32"/>
          <w:szCs w:val="32"/>
          <w:lang w:val="it-IT" w:eastAsia="it-IT"/>
        </w:rPr>
        <w:t xml:space="preserve"> de </w:t>
      </w:r>
      <w:proofErr w:type="spellStart"/>
      <w:r w:rsidRPr="009129D7">
        <w:rPr>
          <w:rFonts w:ascii="Garamond" w:eastAsia="Times New Roman" w:hAnsi="Garamond" w:cs="Arial"/>
          <w:b/>
          <w:color w:val="222222"/>
          <w:sz w:val="32"/>
          <w:szCs w:val="32"/>
          <w:lang w:val="it-IT" w:eastAsia="it-IT"/>
        </w:rPr>
        <w:t>langues</w:t>
      </w:r>
      <w:proofErr w:type="spellEnd"/>
      <w:r w:rsidRPr="009129D7">
        <w:rPr>
          <w:rFonts w:ascii="Garamond" w:eastAsia="Times New Roman" w:hAnsi="Garamond" w:cs="Arial"/>
          <w:b/>
          <w:color w:val="222222"/>
          <w:sz w:val="32"/>
          <w:szCs w:val="32"/>
          <w:lang w:val="it-IT" w:eastAsia="it-IT"/>
        </w:rPr>
        <w:t xml:space="preserve"> occitane et </w:t>
      </w:r>
      <w:proofErr w:type="spellStart"/>
      <w:r w:rsidRPr="009129D7">
        <w:rPr>
          <w:rFonts w:ascii="Garamond" w:eastAsia="Times New Roman" w:hAnsi="Garamond" w:cs="Arial"/>
          <w:b/>
          <w:color w:val="222222"/>
          <w:sz w:val="32"/>
          <w:szCs w:val="32"/>
          <w:lang w:val="it-IT" w:eastAsia="it-IT"/>
        </w:rPr>
        <w:t>française</w:t>
      </w:r>
      <w:proofErr w:type="spellEnd"/>
      <w:r w:rsidRPr="009129D7">
        <w:rPr>
          <w:rFonts w:ascii="Garamond" w:eastAsia="Times New Roman" w:hAnsi="Garamond" w:cs="Arial"/>
          <w:b/>
          <w:color w:val="222222"/>
          <w:sz w:val="32"/>
          <w:szCs w:val="32"/>
          <w:lang w:val="it-IT" w:eastAsia="it-IT"/>
        </w:rPr>
        <w:t xml:space="preserve">, </w:t>
      </w:r>
      <w:proofErr w:type="spellStart"/>
      <w:r w:rsidRPr="009129D7">
        <w:rPr>
          <w:rFonts w:ascii="Garamond" w:eastAsia="Times New Roman" w:hAnsi="Garamond" w:cs="Arial"/>
          <w:b/>
          <w:color w:val="222222"/>
          <w:sz w:val="32"/>
          <w:szCs w:val="32"/>
          <w:lang w:val="it-IT" w:eastAsia="it-IT"/>
        </w:rPr>
        <w:t>Aurélia</w:t>
      </w:r>
      <w:proofErr w:type="spellEnd"/>
      <w:r w:rsidRPr="009129D7">
        <w:rPr>
          <w:rFonts w:ascii="Garamond" w:eastAsia="Times New Roman" w:hAnsi="Garamond" w:cs="Arial"/>
          <w:b/>
          <w:color w:val="222222"/>
          <w:sz w:val="32"/>
          <w:szCs w:val="32"/>
          <w:lang w:val="it-IT" w:eastAsia="it-IT"/>
        </w:rPr>
        <w:t xml:space="preserve"> </w:t>
      </w:r>
      <w:proofErr w:type="spellStart"/>
      <w:r w:rsidRPr="009129D7">
        <w:rPr>
          <w:rFonts w:ascii="Garamond" w:eastAsia="Times New Roman" w:hAnsi="Garamond" w:cs="Arial"/>
          <w:b/>
          <w:color w:val="222222"/>
          <w:sz w:val="32"/>
          <w:szCs w:val="32"/>
          <w:lang w:val="it-IT" w:eastAsia="it-IT"/>
        </w:rPr>
        <w:t>Lassaque</w:t>
      </w:r>
      <w:proofErr w:type="spellEnd"/>
      <w:r w:rsidRPr="009129D7">
        <w:rPr>
          <w:rFonts w:ascii="Garamond" w:eastAsia="Times New Roman" w:hAnsi="Garamond" w:cs="Arial"/>
          <w:b/>
          <w:color w:val="222222"/>
          <w:sz w:val="32"/>
          <w:szCs w:val="32"/>
          <w:lang w:val="it-IT" w:eastAsia="it-IT"/>
        </w:rPr>
        <w:t>.</w:t>
      </w:r>
    </w:p>
    <w:p w:rsidR="009129D7" w:rsidRPr="009129D7" w:rsidRDefault="009129D7" w:rsidP="009129D7">
      <w:pPr>
        <w:spacing w:afterLines="60" w:after="144"/>
        <w:jc w:val="center"/>
        <w:rPr>
          <w:rFonts w:ascii="Garamond" w:hAnsi="Garamond"/>
          <w:b/>
          <w:color w:val="000000"/>
          <w:sz w:val="32"/>
          <w:szCs w:val="32"/>
        </w:rPr>
      </w:pPr>
    </w:p>
    <w:p w:rsidR="009129D7" w:rsidRDefault="009129D7" w:rsidP="009129D7">
      <w:pPr>
        <w:spacing w:afterLines="60" w:after="144"/>
        <w:jc w:val="center"/>
        <w:rPr>
          <w:rFonts w:ascii="Garamond" w:hAnsi="Garamond"/>
          <w:b/>
          <w:color w:val="000000"/>
          <w:sz w:val="28"/>
          <w:szCs w:val="28"/>
        </w:rPr>
      </w:pPr>
      <w:r>
        <w:rPr>
          <w:rFonts w:ascii="Garamond" w:hAnsi="Garamond"/>
          <w:b/>
          <w:color w:val="000000"/>
          <w:sz w:val="28"/>
          <w:szCs w:val="28"/>
        </w:rPr>
        <w:t>Ferrara, 7 novembre 2019</w:t>
      </w:r>
    </w:p>
    <w:p w:rsidR="009129D7" w:rsidRDefault="008804A5" w:rsidP="009129D7">
      <w:pPr>
        <w:spacing w:afterLines="60" w:after="144"/>
        <w:jc w:val="center"/>
        <w:rPr>
          <w:rFonts w:ascii="Garamond" w:eastAsiaTheme="minorHAnsi" w:hAnsi="Garamond" w:cs="CIDFont+F1"/>
          <w:sz w:val="24"/>
          <w:szCs w:val="24"/>
          <w:lang w:val="it-IT"/>
        </w:rPr>
      </w:pPr>
      <w:r>
        <w:rPr>
          <w:rFonts w:ascii="Garamond" w:eastAsiaTheme="minorHAnsi" w:hAnsi="Garamond" w:cs="CIDFont+F1"/>
          <w:sz w:val="24"/>
          <w:szCs w:val="24"/>
          <w:lang w:val="it-IT"/>
        </w:rPr>
        <w:t xml:space="preserve">Turchi di Bagno, </w:t>
      </w:r>
      <w:r>
        <w:rPr>
          <w:rFonts w:ascii="Garamond" w:eastAsiaTheme="minorHAnsi" w:hAnsi="Garamond" w:cs="CIDFont+F1"/>
          <w:sz w:val="24"/>
          <w:szCs w:val="24"/>
          <w:lang w:val="it-IT"/>
        </w:rPr>
        <w:t>Aula1b, ore 12</w:t>
      </w:r>
      <w:r w:rsidR="00CD2AD9">
        <w:rPr>
          <w:rFonts w:ascii="Garamond" w:eastAsiaTheme="minorHAnsi" w:hAnsi="Garamond" w:cs="CIDFont+F1"/>
          <w:sz w:val="24"/>
          <w:szCs w:val="24"/>
          <w:lang w:val="it-IT"/>
        </w:rPr>
        <w:t>.15</w:t>
      </w:r>
      <w:r w:rsidR="004B5D82">
        <w:rPr>
          <w:rFonts w:ascii="Garamond" w:eastAsiaTheme="minorHAnsi" w:hAnsi="Garamond" w:cs="CIDFont+F1"/>
          <w:sz w:val="24"/>
          <w:szCs w:val="24"/>
          <w:lang w:val="it-IT"/>
        </w:rPr>
        <w:t>-14</w:t>
      </w:r>
      <w:bookmarkStart w:id="0" w:name="_GoBack"/>
      <w:bookmarkEnd w:id="0"/>
    </w:p>
    <w:p w:rsidR="009129D7" w:rsidRPr="009129D7" w:rsidRDefault="009129D7" w:rsidP="009129D7">
      <w:pPr>
        <w:spacing w:afterLines="60" w:after="144"/>
        <w:jc w:val="center"/>
        <w:rPr>
          <w:rFonts w:ascii="Garamond" w:hAnsi="Garamond"/>
          <w:b/>
          <w:color w:val="000000"/>
          <w:sz w:val="24"/>
          <w:szCs w:val="24"/>
        </w:rPr>
      </w:pPr>
      <w:r w:rsidRPr="009129D7">
        <w:rPr>
          <w:rFonts w:ascii="Garamond" w:eastAsiaTheme="minorHAnsi" w:hAnsi="Garamond" w:cs="CIDFont+F1"/>
          <w:b/>
          <w:sz w:val="24"/>
          <w:szCs w:val="24"/>
          <w:lang w:val="it-IT"/>
        </w:rPr>
        <w:t>Prof. Monica Longobardi, Filologia Romanza. Invito</w:t>
      </w:r>
    </w:p>
    <w:p w:rsidR="009129D7" w:rsidRDefault="009129D7" w:rsidP="00C46207">
      <w:pPr>
        <w:spacing w:afterLines="60" w:after="144"/>
        <w:jc w:val="center"/>
        <w:rPr>
          <w:rFonts w:ascii="Cambria" w:hAnsi="Cambria"/>
          <w:b/>
          <w:color w:val="000000"/>
          <w:sz w:val="24"/>
          <w:szCs w:val="26"/>
        </w:rPr>
      </w:pPr>
    </w:p>
    <w:p w:rsidR="009129D7" w:rsidRDefault="009129D7" w:rsidP="00C46207">
      <w:pPr>
        <w:spacing w:afterLines="60" w:after="144"/>
        <w:jc w:val="center"/>
        <w:rPr>
          <w:rFonts w:ascii="Cambria" w:hAnsi="Cambria"/>
          <w:b/>
          <w:color w:val="000000"/>
          <w:sz w:val="24"/>
          <w:szCs w:val="26"/>
        </w:rPr>
      </w:pPr>
    </w:p>
    <w:p w:rsidR="00C46207" w:rsidRPr="00C16F2C" w:rsidRDefault="00C46207" w:rsidP="00C46207">
      <w:pPr>
        <w:spacing w:afterLines="60" w:after="144"/>
        <w:jc w:val="center"/>
        <w:rPr>
          <w:rFonts w:ascii="Cambria" w:hAnsi="Cambria"/>
          <w:b/>
          <w:color w:val="000000"/>
          <w:sz w:val="24"/>
          <w:szCs w:val="26"/>
        </w:rPr>
      </w:pPr>
      <w:r w:rsidRPr="00C16F2C">
        <w:rPr>
          <w:rFonts w:ascii="Cambria" w:hAnsi="Cambria"/>
          <w:b/>
          <w:noProof/>
          <w:color w:val="000000"/>
          <w:sz w:val="24"/>
          <w:szCs w:val="26"/>
          <w:lang w:val="it-IT" w:eastAsia="it-IT"/>
        </w:rPr>
        <w:drawing>
          <wp:inline distT="0" distB="0" distL="0" distR="0" wp14:anchorId="180052F3" wp14:editId="5F7AED4C">
            <wp:extent cx="2259510" cy="301243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phaël Luca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3980" cy="3018389"/>
                    </a:xfrm>
                    <a:prstGeom prst="rect">
                      <a:avLst/>
                    </a:prstGeom>
                  </pic:spPr>
                </pic:pic>
              </a:graphicData>
            </a:graphic>
          </wp:inline>
        </w:drawing>
      </w:r>
    </w:p>
    <w:p w:rsidR="00C46207" w:rsidRPr="00C16F2C" w:rsidRDefault="00C46207" w:rsidP="00C46207">
      <w:pPr>
        <w:spacing w:afterLines="60" w:after="144"/>
        <w:ind w:firstLine="709"/>
        <w:jc w:val="both"/>
        <w:rPr>
          <w:rFonts w:ascii="Cambria" w:hAnsi="Cambria"/>
          <w:b/>
          <w:color w:val="000000"/>
          <w:sz w:val="24"/>
          <w:szCs w:val="26"/>
        </w:rPr>
      </w:pPr>
    </w:p>
    <w:p w:rsidR="00C46207" w:rsidRPr="00C16F2C" w:rsidRDefault="00C46207" w:rsidP="00C46207">
      <w:pPr>
        <w:spacing w:afterLines="60" w:after="144"/>
        <w:ind w:firstLine="709"/>
        <w:jc w:val="both"/>
        <w:rPr>
          <w:rFonts w:ascii="Cambria" w:hAnsi="Cambria"/>
          <w:color w:val="000000"/>
          <w:sz w:val="24"/>
          <w:szCs w:val="26"/>
        </w:rPr>
      </w:pPr>
      <w:r w:rsidRPr="00C16F2C">
        <w:rPr>
          <w:rFonts w:ascii="Cambria" w:hAnsi="Cambria"/>
          <w:b/>
          <w:color w:val="000000"/>
          <w:sz w:val="24"/>
          <w:szCs w:val="26"/>
        </w:rPr>
        <w:t xml:space="preserve">Aurélia </w:t>
      </w:r>
      <w:proofErr w:type="spellStart"/>
      <w:r w:rsidRPr="00C16F2C">
        <w:rPr>
          <w:rFonts w:ascii="Cambria" w:hAnsi="Cambria"/>
          <w:b/>
          <w:color w:val="000000"/>
          <w:sz w:val="24"/>
          <w:szCs w:val="26"/>
        </w:rPr>
        <w:t>Lassaque</w:t>
      </w:r>
      <w:proofErr w:type="spellEnd"/>
      <w:r w:rsidRPr="00C16F2C">
        <w:rPr>
          <w:rFonts w:ascii="Cambria" w:hAnsi="Cambria"/>
          <w:color w:val="000000"/>
          <w:sz w:val="24"/>
          <w:szCs w:val="26"/>
        </w:rPr>
        <w:t xml:space="preserve"> est poète de langues française et occitane. Sensible à la dimension orale et scénique de la poésie, elle collabore régulièrement avec des musiciens, vidéastes ou danseurs. Ses lectures se distinguent par la rencontre du texte et du chant. Poète cosmopolite, elle a donné des lectures à travers l’Europe, aux Etats-Unis, en Amérique Latine, en Afrique, en Norvège, en Indonésie, en Chine et en Inde. </w:t>
      </w:r>
    </w:p>
    <w:p w:rsidR="00C46207" w:rsidRPr="00C16F2C" w:rsidRDefault="00C46207" w:rsidP="00C46207">
      <w:pPr>
        <w:spacing w:afterLines="60" w:after="144"/>
        <w:ind w:firstLine="709"/>
        <w:jc w:val="both"/>
        <w:rPr>
          <w:rFonts w:ascii="Cambria" w:hAnsi="Cambria"/>
          <w:color w:val="000000"/>
          <w:sz w:val="24"/>
        </w:rPr>
      </w:pPr>
      <w:r w:rsidRPr="00C16F2C">
        <w:rPr>
          <w:rFonts w:ascii="Cambria" w:hAnsi="Cambria"/>
          <w:i/>
          <w:iCs/>
          <w:color w:val="000000"/>
          <w:sz w:val="24"/>
        </w:rPr>
        <w:t>Pour que chantent les salamandres</w:t>
      </w:r>
      <w:r w:rsidRPr="00C16F2C">
        <w:rPr>
          <w:rFonts w:ascii="Cambria" w:hAnsi="Cambria"/>
          <w:iCs/>
          <w:color w:val="000000"/>
          <w:sz w:val="24"/>
        </w:rPr>
        <w:t>,</w:t>
      </w:r>
      <w:r w:rsidRPr="00C16F2C">
        <w:rPr>
          <w:rFonts w:ascii="Cambria" w:hAnsi="Cambria"/>
          <w:i/>
          <w:iCs/>
          <w:color w:val="000000"/>
          <w:sz w:val="24"/>
        </w:rPr>
        <w:t xml:space="preserve"> </w:t>
      </w:r>
      <w:r w:rsidRPr="00C16F2C">
        <w:rPr>
          <w:rFonts w:ascii="Cambria" w:hAnsi="Cambria"/>
          <w:iCs/>
          <w:color w:val="000000"/>
          <w:sz w:val="24"/>
        </w:rPr>
        <w:t xml:space="preserve">paru en 2013 </w:t>
      </w:r>
      <w:r w:rsidRPr="00C16F2C">
        <w:rPr>
          <w:rFonts w:ascii="Cambria" w:hAnsi="Cambria"/>
          <w:color w:val="000000"/>
          <w:sz w:val="24"/>
        </w:rPr>
        <w:t xml:space="preserve">aux Editions Bruno </w:t>
      </w:r>
      <w:proofErr w:type="spellStart"/>
      <w:r w:rsidRPr="00C16F2C">
        <w:rPr>
          <w:rFonts w:ascii="Cambria" w:hAnsi="Cambria"/>
          <w:color w:val="000000"/>
          <w:sz w:val="24"/>
        </w:rPr>
        <w:t>Doucey</w:t>
      </w:r>
      <w:proofErr w:type="spellEnd"/>
      <w:r w:rsidRPr="00C16F2C">
        <w:rPr>
          <w:rFonts w:ascii="Cambria" w:hAnsi="Cambria"/>
          <w:color w:val="000000"/>
          <w:sz w:val="24"/>
        </w:rPr>
        <w:t xml:space="preserve">, a été traduit en anglais, hébreu, néerlandais, norvégien, catalan et espagnol. </w:t>
      </w:r>
    </w:p>
    <w:p w:rsidR="00C46207" w:rsidRPr="00C16F2C" w:rsidRDefault="00C46207" w:rsidP="00C46207">
      <w:pPr>
        <w:spacing w:afterLines="60" w:after="144"/>
        <w:ind w:firstLine="709"/>
        <w:jc w:val="both"/>
        <w:rPr>
          <w:rFonts w:ascii="Cambria" w:hAnsi="Cambria"/>
          <w:color w:val="000000"/>
          <w:sz w:val="24"/>
          <w:szCs w:val="24"/>
        </w:rPr>
      </w:pPr>
      <w:r w:rsidRPr="00C16F2C">
        <w:rPr>
          <w:rFonts w:ascii="Cambria" w:hAnsi="Cambria"/>
          <w:iCs/>
          <w:color w:val="000000"/>
          <w:sz w:val="24"/>
          <w:szCs w:val="24"/>
        </w:rPr>
        <w:t xml:space="preserve">Dans </w:t>
      </w:r>
      <w:r w:rsidRPr="00C16F2C">
        <w:rPr>
          <w:rFonts w:ascii="Cambria" w:hAnsi="Cambria"/>
          <w:i/>
          <w:iCs/>
          <w:color w:val="000000"/>
          <w:sz w:val="24"/>
          <w:szCs w:val="24"/>
        </w:rPr>
        <w:t>En quête d’un visage</w:t>
      </w:r>
      <w:r w:rsidRPr="00C16F2C">
        <w:rPr>
          <w:rFonts w:ascii="Cambria" w:hAnsi="Cambria"/>
          <w:iCs/>
          <w:color w:val="000000"/>
          <w:sz w:val="24"/>
          <w:szCs w:val="24"/>
        </w:rPr>
        <w:t xml:space="preserve"> (</w:t>
      </w:r>
      <w:r w:rsidRPr="00C16F2C">
        <w:rPr>
          <w:rFonts w:ascii="Cambria" w:hAnsi="Cambria"/>
          <w:color w:val="000000"/>
          <w:sz w:val="24"/>
          <w:szCs w:val="24"/>
        </w:rPr>
        <w:t xml:space="preserve">Editions Bruno </w:t>
      </w:r>
      <w:proofErr w:type="spellStart"/>
      <w:r w:rsidRPr="00C16F2C">
        <w:rPr>
          <w:rFonts w:ascii="Cambria" w:hAnsi="Cambria"/>
          <w:color w:val="000000"/>
          <w:sz w:val="24"/>
          <w:szCs w:val="24"/>
        </w:rPr>
        <w:t>Doucey</w:t>
      </w:r>
      <w:proofErr w:type="spellEnd"/>
      <w:r w:rsidRPr="00C16F2C">
        <w:rPr>
          <w:rFonts w:ascii="Cambria" w:hAnsi="Cambria"/>
          <w:color w:val="000000"/>
          <w:sz w:val="24"/>
          <w:szCs w:val="24"/>
        </w:rPr>
        <w:t>, 2017)</w:t>
      </w:r>
      <w:r w:rsidRPr="00C16F2C">
        <w:rPr>
          <w:rFonts w:ascii="Cambria" w:hAnsi="Cambria"/>
          <w:iCs/>
          <w:color w:val="000000"/>
          <w:sz w:val="24"/>
          <w:szCs w:val="24"/>
        </w:rPr>
        <w:t xml:space="preserve"> l’auteure revisite le mythe d’Ulysse, abolissant la frontière qui sépare la poésie du théâtre</w:t>
      </w:r>
      <w:r w:rsidRPr="00C16F2C">
        <w:rPr>
          <w:rFonts w:ascii="Cambria" w:hAnsi="Cambria"/>
          <w:color w:val="000000"/>
          <w:sz w:val="24"/>
          <w:szCs w:val="24"/>
        </w:rPr>
        <w:t xml:space="preserve">.  En 2019, à Matera, Capitale Européenne de la Culture, elle a collaboré comme coscénariste et actrice à la réalisation de « Transhumance », un court-métrage poétique en 360°VR avec le réalisateur Giuseppe </w:t>
      </w:r>
      <w:proofErr w:type="spellStart"/>
      <w:r w:rsidRPr="00C16F2C">
        <w:rPr>
          <w:rFonts w:ascii="Cambria" w:hAnsi="Cambria"/>
          <w:color w:val="000000"/>
          <w:sz w:val="24"/>
          <w:szCs w:val="24"/>
        </w:rPr>
        <w:t>Schillaci</w:t>
      </w:r>
      <w:proofErr w:type="spellEnd"/>
      <w:r w:rsidRPr="00C16F2C">
        <w:rPr>
          <w:rFonts w:ascii="Cambria" w:hAnsi="Cambria"/>
          <w:color w:val="000000"/>
          <w:sz w:val="24"/>
          <w:szCs w:val="24"/>
        </w:rPr>
        <w:t>, présenté à la 76</w:t>
      </w:r>
      <w:r w:rsidRPr="00C16F2C">
        <w:rPr>
          <w:rFonts w:ascii="Cambria" w:hAnsi="Cambria"/>
          <w:color w:val="000000"/>
          <w:sz w:val="24"/>
          <w:szCs w:val="24"/>
          <w:vertAlign w:val="superscript"/>
        </w:rPr>
        <w:t>e</w:t>
      </w:r>
      <w:r w:rsidRPr="00C16F2C">
        <w:rPr>
          <w:rFonts w:ascii="Cambria" w:hAnsi="Cambria"/>
          <w:color w:val="000000"/>
          <w:sz w:val="24"/>
          <w:szCs w:val="24"/>
        </w:rPr>
        <w:t xml:space="preserve"> édition de La Mostra de Venise.</w:t>
      </w:r>
    </w:p>
    <w:sectPr w:rsidR="00C46207" w:rsidRPr="00C16F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C7"/>
    <w:rsid w:val="003F16DE"/>
    <w:rsid w:val="004B5D82"/>
    <w:rsid w:val="008804A5"/>
    <w:rsid w:val="009129D7"/>
    <w:rsid w:val="00C46207"/>
    <w:rsid w:val="00CD2AD9"/>
    <w:rsid w:val="00EE1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4E46-695A-4ED5-86AB-46AB6C5E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6207"/>
    <w:pPr>
      <w:spacing w:after="200" w:line="276" w:lineRule="auto"/>
    </w:pPr>
    <w:rPr>
      <w:rFonts w:ascii="Calibri" w:eastAsia="Calibri" w:hAnsi="Calibri" w:cs="Times New Roman"/>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24420">
      <w:bodyDiv w:val="1"/>
      <w:marLeft w:val="0"/>
      <w:marRight w:val="0"/>
      <w:marTop w:val="0"/>
      <w:marBottom w:val="0"/>
      <w:divBdr>
        <w:top w:val="none" w:sz="0" w:space="0" w:color="auto"/>
        <w:left w:val="none" w:sz="0" w:space="0" w:color="auto"/>
        <w:bottom w:val="none" w:sz="0" w:space="0" w:color="auto"/>
        <w:right w:val="none" w:sz="0" w:space="0" w:color="auto"/>
      </w:divBdr>
      <w:divsChild>
        <w:div w:id="1287275331">
          <w:marLeft w:val="0"/>
          <w:marRight w:val="0"/>
          <w:marTop w:val="0"/>
          <w:marBottom w:val="0"/>
          <w:divBdr>
            <w:top w:val="none" w:sz="0" w:space="0" w:color="auto"/>
            <w:left w:val="none" w:sz="0" w:space="0" w:color="auto"/>
            <w:bottom w:val="none" w:sz="0" w:space="0" w:color="auto"/>
            <w:right w:val="none" w:sz="0" w:space="0" w:color="auto"/>
          </w:divBdr>
        </w:div>
        <w:div w:id="17245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1071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6</cp:revision>
  <dcterms:created xsi:type="dcterms:W3CDTF">2019-09-27T05:58:00Z</dcterms:created>
  <dcterms:modified xsi:type="dcterms:W3CDTF">2019-10-15T13:56:00Z</dcterms:modified>
</cp:coreProperties>
</file>